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73B" w:rsidRDefault="007F373B"/>
    <w:p w:rsidR="007F373B" w:rsidRDefault="007F373B"/>
    <w:p w:rsidR="007F373B" w:rsidRDefault="009F62EE">
      <w:pPr>
        <w:pStyle w:val="1"/>
      </w:pPr>
      <w:bookmarkStart w:id="0" w:name="_Toc15997082"/>
      <w:r>
        <w:rPr>
          <w:noProof/>
        </w:rPr>
        <w:drawing>
          <wp:inline distT="0" distB="0" distL="0" distR="0">
            <wp:extent cx="6120130" cy="86569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130" cy="8656990"/>
                    </a:xfrm>
                    <a:prstGeom prst="rect">
                      <a:avLst/>
                    </a:prstGeom>
                    <a:noFill/>
                    <a:ln w="9525">
                      <a:noFill/>
                      <a:miter lim="800000"/>
                      <a:headEnd/>
                      <a:tailEnd/>
                    </a:ln>
                  </pic:spPr>
                </pic:pic>
              </a:graphicData>
            </a:graphic>
          </wp:inline>
        </w:drawing>
      </w:r>
      <w:r w:rsidR="007F373B">
        <w:lastRenderedPageBreak/>
        <w:t>Оглавление</w:t>
      </w:r>
      <w:bookmarkEnd w:id="0"/>
    </w:p>
    <w:p w:rsidR="007F373B" w:rsidRDefault="00EB5284">
      <w:pPr>
        <w:pStyle w:val="11"/>
        <w:tabs>
          <w:tab w:val="right" w:leader="dot" w:pos="9061"/>
        </w:tabs>
        <w:rPr>
          <w:noProof/>
        </w:rPr>
      </w:pPr>
      <w:r w:rsidRPr="00EB5284">
        <w:fldChar w:fldCharType="begin"/>
      </w:r>
      <w:r w:rsidR="007F373B">
        <w:instrText>TOC</w:instrText>
      </w:r>
      <w:r w:rsidRPr="00EB5284">
        <w:fldChar w:fldCharType="separate"/>
      </w:r>
      <w:r w:rsidR="007F373B">
        <w:rPr>
          <w:noProof/>
        </w:rPr>
        <w:t>Оглавление</w:t>
      </w:r>
      <w:r w:rsidR="007F373B">
        <w:rPr>
          <w:noProof/>
        </w:rPr>
        <w:tab/>
      </w:r>
      <w:r>
        <w:rPr>
          <w:noProof/>
        </w:rPr>
        <w:fldChar w:fldCharType="begin"/>
      </w:r>
      <w:r w:rsidR="007F373B">
        <w:rPr>
          <w:noProof/>
        </w:rPr>
        <w:instrText xml:space="preserve"> PAGEREF _Toc15997082 \h </w:instrText>
      </w:r>
      <w:r>
        <w:rPr>
          <w:noProof/>
        </w:rPr>
      </w:r>
      <w:r>
        <w:rPr>
          <w:noProof/>
        </w:rPr>
        <w:fldChar w:fldCharType="separate"/>
      </w:r>
      <w:r w:rsidR="009F62EE">
        <w:rPr>
          <w:noProof/>
        </w:rPr>
        <w:t>1</w:t>
      </w:r>
      <w:r>
        <w:rPr>
          <w:noProof/>
        </w:rPr>
        <w:fldChar w:fldCharType="end"/>
      </w:r>
    </w:p>
    <w:p w:rsidR="007F373B" w:rsidRDefault="007F373B">
      <w:pPr>
        <w:pStyle w:val="11"/>
        <w:tabs>
          <w:tab w:val="right" w:leader="dot" w:pos="9061"/>
        </w:tabs>
        <w:rPr>
          <w:noProof/>
        </w:rPr>
      </w:pPr>
      <w:r>
        <w:rPr>
          <w:noProof/>
        </w:rPr>
        <w:t>Введение</w:t>
      </w:r>
      <w:r>
        <w:rPr>
          <w:noProof/>
        </w:rPr>
        <w:tab/>
      </w:r>
      <w:r w:rsidR="00EB5284">
        <w:rPr>
          <w:noProof/>
        </w:rPr>
        <w:fldChar w:fldCharType="begin"/>
      </w:r>
      <w:r>
        <w:rPr>
          <w:noProof/>
        </w:rPr>
        <w:instrText xml:space="preserve"> PAGEREF _Toc15997083 \h </w:instrText>
      </w:r>
      <w:r w:rsidR="00EB5284">
        <w:rPr>
          <w:noProof/>
        </w:rPr>
      </w:r>
      <w:r w:rsidR="00EB5284">
        <w:rPr>
          <w:noProof/>
        </w:rPr>
        <w:fldChar w:fldCharType="separate"/>
      </w:r>
      <w:r w:rsidR="009F62EE">
        <w:rPr>
          <w:noProof/>
        </w:rPr>
        <w:t>5</w:t>
      </w:r>
      <w:r w:rsidR="00EB5284">
        <w:rPr>
          <w:noProof/>
        </w:rPr>
        <w:fldChar w:fldCharType="end"/>
      </w:r>
    </w:p>
    <w:p w:rsidR="007F373B" w:rsidRDefault="007F373B">
      <w:pPr>
        <w:pStyle w:val="11"/>
        <w:tabs>
          <w:tab w:val="right" w:leader="dot" w:pos="9061"/>
        </w:tabs>
        <w:rPr>
          <w:noProof/>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sidR="00EB5284">
        <w:rPr>
          <w:noProof/>
        </w:rPr>
        <w:fldChar w:fldCharType="begin"/>
      </w:r>
      <w:r>
        <w:rPr>
          <w:noProof/>
        </w:rPr>
        <w:instrText xml:space="preserve"> PAGEREF _Toc15997084 \h </w:instrText>
      </w:r>
      <w:r w:rsidR="00EB5284">
        <w:rPr>
          <w:noProof/>
        </w:rPr>
      </w:r>
      <w:r w:rsidR="00EB5284">
        <w:rPr>
          <w:noProof/>
        </w:rPr>
        <w:fldChar w:fldCharType="separate"/>
      </w:r>
      <w:r w:rsidR="009F62EE">
        <w:rPr>
          <w:noProof/>
        </w:rPr>
        <w:t>6</w:t>
      </w:r>
      <w:r w:rsidR="00EB5284">
        <w:rPr>
          <w:noProof/>
        </w:rPr>
        <w:fldChar w:fldCharType="end"/>
      </w:r>
    </w:p>
    <w:p w:rsidR="007F373B" w:rsidRDefault="007F373B">
      <w:pPr>
        <w:pStyle w:val="21"/>
        <w:tabs>
          <w:tab w:val="right" w:leader="dot" w:pos="9061"/>
        </w:tabs>
        <w:rPr>
          <w:noProof/>
        </w:rPr>
      </w:pPr>
      <w:r>
        <w:rPr>
          <w:noProof/>
        </w:rPr>
        <w:t>1.1. Сведения о банковских счетах эмитента</w:t>
      </w:r>
      <w:r>
        <w:rPr>
          <w:noProof/>
        </w:rPr>
        <w:tab/>
      </w:r>
      <w:r w:rsidR="00EB5284">
        <w:rPr>
          <w:noProof/>
        </w:rPr>
        <w:fldChar w:fldCharType="begin"/>
      </w:r>
      <w:r>
        <w:rPr>
          <w:noProof/>
        </w:rPr>
        <w:instrText xml:space="preserve"> PAGEREF _Toc15997085 \h </w:instrText>
      </w:r>
      <w:r w:rsidR="00EB5284">
        <w:rPr>
          <w:noProof/>
        </w:rPr>
      </w:r>
      <w:r w:rsidR="00EB5284">
        <w:rPr>
          <w:noProof/>
        </w:rPr>
        <w:fldChar w:fldCharType="separate"/>
      </w:r>
      <w:r w:rsidR="009F62EE">
        <w:rPr>
          <w:noProof/>
        </w:rPr>
        <w:t>6</w:t>
      </w:r>
      <w:r w:rsidR="00EB5284">
        <w:rPr>
          <w:noProof/>
        </w:rPr>
        <w:fldChar w:fldCharType="end"/>
      </w:r>
    </w:p>
    <w:p w:rsidR="007F373B" w:rsidRDefault="007F373B">
      <w:pPr>
        <w:pStyle w:val="21"/>
        <w:tabs>
          <w:tab w:val="right" w:leader="dot" w:pos="9061"/>
        </w:tabs>
        <w:rPr>
          <w:noProof/>
        </w:rPr>
      </w:pPr>
      <w:r>
        <w:rPr>
          <w:noProof/>
        </w:rPr>
        <w:t>1.2. Сведения об аудиторе (аудиторской организации) эмитента</w:t>
      </w:r>
      <w:r>
        <w:rPr>
          <w:noProof/>
        </w:rPr>
        <w:tab/>
      </w:r>
      <w:r w:rsidR="00EB5284">
        <w:rPr>
          <w:noProof/>
        </w:rPr>
        <w:fldChar w:fldCharType="begin"/>
      </w:r>
      <w:r>
        <w:rPr>
          <w:noProof/>
        </w:rPr>
        <w:instrText xml:space="preserve"> PAGEREF _Toc15997086 \h </w:instrText>
      </w:r>
      <w:r w:rsidR="00EB5284">
        <w:rPr>
          <w:noProof/>
        </w:rPr>
      </w:r>
      <w:r w:rsidR="00EB5284">
        <w:rPr>
          <w:noProof/>
        </w:rPr>
        <w:fldChar w:fldCharType="separate"/>
      </w:r>
      <w:r w:rsidR="009F62EE">
        <w:rPr>
          <w:noProof/>
        </w:rPr>
        <w:t>6</w:t>
      </w:r>
      <w:r w:rsidR="00EB5284">
        <w:rPr>
          <w:noProof/>
        </w:rPr>
        <w:fldChar w:fldCharType="end"/>
      </w:r>
    </w:p>
    <w:p w:rsidR="007F373B" w:rsidRDefault="007F373B">
      <w:pPr>
        <w:pStyle w:val="21"/>
        <w:tabs>
          <w:tab w:val="right" w:leader="dot" w:pos="9061"/>
        </w:tabs>
        <w:rPr>
          <w:noProof/>
        </w:rPr>
      </w:pPr>
      <w:r>
        <w:rPr>
          <w:noProof/>
        </w:rPr>
        <w:t>1.3. Сведения об оценщике (оценщиках) эмитента</w:t>
      </w:r>
      <w:r>
        <w:rPr>
          <w:noProof/>
        </w:rPr>
        <w:tab/>
      </w:r>
      <w:r w:rsidR="00EB5284">
        <w:rPr>
          <w:noProof/>
        </w:rPr>
        <w:fldChar w:fldCharType="begin"/>
      </w:r>
      <w:r>
        <w:rPr>
          <w:noProof/>
        </w:rPr>
        <w:instrText xml:space="preserve"> PAGEREF _Toc15997087 \h </w:instrText>
      </w:r>
      <w:r w:rsidR="00EB5284">
        <w:rPr>
          <w:noProof/>
        </w:rPr>
      </w:r>
      <w:r w:rsidR="00EB5284">
        <w:rPr>
          <w:noProof/>
        </w:rPr>
        <w:fldChar w:fldCharType="separate"/>
      </w:r>
      <w:r w:rsidR="009F62EE">
        <w:rPr>
          <w:noProof/>
        </w:rPr>
        <w:t>7</w:t>
      </w:r>
      <w:r w:rsidR="00EB5284">
        <w:rPr>
          <w:noProof/>
        </w:rPr>
        <w:fldChar w:fldCharType="end"/>
      </w:r>
    </w:p>
    <w:p w:rsidR="007F373B" w:rsidRDefault="007F373B">
      <w:pPr>
        <w:pStyle w:val="21"/>
        <w:tabs>
          <w:tab w:val="right" w:leader="dot" w:pos="9061"/>
        </w:tabs>
        <w:rPr>
          <w:noProof/>
        </w:rPr>
      </w:pPr>
      <w:r>
        <w:rPr>
          <w:noProof/>
        </w:rPr>
        <w:t>1.4. Сведения о консультантах эмитента</w:t>
      </w:r>
      <w:r>
        <w:rPr>
          <w:noProof/>
        </w:rPr>
        <w:tab/>
      </w:r>
      <w:r w:rsidR="00EB5284">
        <w:rPr>
          <w:noProof/>
        </w:rPr>
        <w:fldChar w:fldCharType="begin"/>
      </w:r>
      <w:r>
        <w:rPr>
          <w:noProof/>
        </w:rPr>
        <w:instrText xml:space="preserve"> PAGEREF _Toc15997088 \h </w:instrText>
      </w:r>
      <w:r w:rsidR="00EB5284">
        <w:rPr>
          <w:noProof/>
        </w:rPr>
      </w:r>
      <w:r w:rsidR="00EB5284">
        <w:rPr>
          <w:noProof/>
        </w:rPr>
        <w:fldChar w:fldCharType="separate"/>
      </w:r>
      <w:r w:rsidR="009F62EE">
        <w:rPr>
          <w:noProof/>
        </w:rPr>
        <w:t>7</w:t>
      </w:r>
      <w:r w:rsidR="00EB5284">
        <w:rPr>
          <w:noProof/>
        </w:rPr>
        <w:fldChar w:fldCharType="end"/>
      </w:r>
    </w:p>
    <w:p w:rsidR="007F373B" w:rsidRDefault="007F373B">
      <w:pPr>
        <w:pStyle w:val="21"/>
        <w:tabs>
          <w:tab w:val="right" w:leader="dot" w:pos="9061"/>
        </w:tabs>
        <w:rPr>
          <w:noProof/>
        </w:rPr>
      </w:pPr>
      <w:r>
        <w:rPr>
          <w:noProof/>
        </w:rPr>
        <w:t>1.5. Сведения о лицах, подписавших ежеквартальный отчет</w:t>
      </w:r>
      <w:r>
        <w:rPr>
          <w:noProof/>
        </w:rPr>
        <w:tab/>
      </w:r>
      <w:r w:rsidR="00EB5284">
        <w:rPr>
          <w:noProof/>
        </w:rPr>
        <w:fldChar w:fldCharType="begin"/>
      </w:r>
      <w:r>
        <w:rPr>
          <w:noProof/>
        </w:rPr>
        <w:instrText xml:space="preserve"> PAGEREF _Toc15997089 \h </w:instrText>
      </w:r>
      <w:r w:rsidR="00EB5284">
        <w:rPr>
          <w:noProof/>
        </w:rPr>
      </w:r>
      <w:r w:rsidR="00EB5284">
        <w:rPr>
          <w:noProof/>
        </w:rPr>
        <w:fldChar w:fldCharType="separate"/>
      </w:r>
      <w:r w:rsidR="009F62EE">
        <w:rPr>
          <w:noProof/>
        </w:rPr>
        <w:t>7</w:t>
      </w:r>
      <w:r w:rsidR="00EB5284">
        <w:rPr>
          <w:noProof/>
        </w:rPr>
        <w:fldChar w:fldCharType="end"/>
      </w:r>
    </w:p>
    <w:p w:rsidR="007F373B" w:rsidRDefault="007F373B">
      <w:pPr>
        <w:pStyle w:val="11"/>
        <w:tabs>
          <w:tab w:val="right" w:leader="dot" w:pos="9061"/>
        </w:tabs>
        <w:rPr>
          <w:noProof/>
        </w:rPr>
      </w:pPr>
      <w:r>
        <w:rPr>
          <w:noProof/>
        </w:rPr>
        <w:t>Раздел II. Основная информация о финансово-экономическом состоянии эмитента</w:t>
      </w:r>
      <w:r>
        <w:rPr>
          <w:noProof/>
        </w:rPr>
        <w:tab/>
      </w:r>
      <w:r w:rsidR="00EB5284">
        <w:rPr>
          <w:noProof/>
        </w:rPr>
        <w:fldChar w:fldCharType="begin"/>
      </w:r>
      <w:r>
        <w:rPr>
          <w:noProof/>
        </w:rPr>
        <w:instrText xml:space="preserve"> PAGEREF _Toc15997090 \h </w:instrText>
      </w:r>
      <w:r w:rsidR="00EB5284">
        <w:rPr>
          <w:noProof/>
        </w:rPr>
      </w:r>
      <w:r w:rsidR="00EB5284">
        <w:rPr>
          <w:noProof/>
        </w:rPr>
        <w:fldChar w:fldCharType="separate"/>
      </w:r>
      <w:r w:rsidR="009F62EE">
        <w:rPr>
          <w:noProof/>
        </w:rPr>
        <w:t>7</w:t>
      </w:r>
      <w:r w:rsidR="00EB5284">
        <w:rPr>
          <w:noProof/>
        </w:rPr>
        <w:fldChar w:fldCharType="end"/>
      </w:r>
    </w:p>
    <w:p w:rsidR="007F373B" w:rsidRDefault="007F373B">
      <w:pPr>
        <w:pStyle w:val="21"/>
        <w:tabs>
          <w:tab w:val="right" w:leader="dot" w:pos="9061"/>
        </w:tabs>
        <w:rPr>
          <w:noProof/>
        </w:rPr>
      </w:pPr>
      <w:r>
        <w:rPr>
          <w:noProof/>
        </w:rPr>
        <w:t>2.1. Показатели финансово-экономической деятельности эмитента</w:t>
      </w:r>
      <w:r>
        <w:rPr>
          <w:noProof/>
        </w:rPr>
        <w:tab/>
      </w:r>
      <w:r w:rsidR="00EB5284">
        <w:rPr>
          <w:noProof/>
        </w:rPr>
        <w:fldChar w:fldCharType="begin"/>
      </w:r>
      <w:r>
        <w:rPr>
          <w:noProof/>
        </w:rPr>
        <w:instrText xml:space="preserve"> PAGEREF _Toc15997091 \h </w:instrText>
      </w:r>
      <w:r w:rsidR="00EB5284">
        <w:rPr>
          <w:noProof/>
        </w:rPr>
      </w:r>
      <w:r w:rsidR="00EB5284">
        <w:rPr>
          <w:noProof/>
        </w:rPr>
        <w:fldChar w:fldCharType="separate"/>
      </w:r>
      <w:r w:rsidR="009F62EE">
        <w:rPr>
          <w:noProof/>
        </w:rPr>
        <w:t>7</w:t>
      </w:r>
      <w:r w:rsidR="00EB5284">
        <w:rPr>
          <w:noProof/>
        </w:rPr>
        <w:fldChar w:fldCharType="end"/>
      </w:r>
    </w:p>
    <w:p w:rsidR="007F373B" w:rsidRDefault="007F373B">
      <w:pPr>
        <w:pStyle w:val="21"/>
        <w:tabs>
          <w:tab w:val="right" w:leader="dot" w:pos="9061"/>
        </w:tabs>
        <w:rPr>
          <w:noProof/>
        </w:rPr>
      </w:pPr>
      <w:r>
        <w:rPr>
          <w:noProof/>
        </w:rPr>
        <w:t>2.2. Рыночная капитализация эмитента</w:t>
      </w:r>
      <w:r>
        <w:rPr>
          <w:noProof/>
        </w:rPr>
        <w:tab/>
      </w:r>
      <w:r w:rsidR="00EB5284">
        <w:rPr>
          <w:noProof/>
        </w:rPr>
        <w:fldChar w:fldCharType="begin"/>
      </w:r>
      <w:r>
        <w:rPr>
          <w:noProof/>
        </w:rPr>
        <w:instrText xml:space="preserve"> PAGEREF _Toc15997092 \h </w:instrText>
      </w:r>
      <w:r w:rsidR="00EB5284">
        <w:rPr>
          <w:noProof/>
        </w:rPr>
      </w:r>
      <w:r w:rsidR="00EB5284">
        <w:rPr>
          <w:noProof/>
        </w:rPr>
        <w:fldChar w:fldCharType="separate"/>
      </w:r>
      <w:r w:rsidR="009F62EE">
        <w:rPr>
          <w:noProof/>
        </w:rPr>
        <w:t>8</w:t>
      </w:r>
      <w:r w:rsidR="00EB5284">
        <w:rPr>
          <w:noProof/>
        </w:rPr>
        <w:fldChar w:fldCharType="end"/>
      </w:r>
    </w:p>
    <w:p w:rsidR="007F373B" w:rsidRDefault="007F373B">
      <w:pPr>
        <w:pStyle w:val="21"/>
        <w:tabs>
          <w:tab w:val="right" w:leader="dot" w:pos="9061"/>
        </w:tabs>
        <w:rPr>
          <w:noProof/>
        </w:rPr>
      </w:pPr>
      <w:r>
        <w:rPr>
          <w:noProof/>
        </w:rPr>
        <w:t>2.3. Обязательства эмитента</w:t>
      </w:r>
      <w:r>
        <w:rPr>
          <w:noProof/>
        </w:rPr>
        <w:tab/>
      </w:r>
      <w:r w:rsidR="00EB5284">
        <w:rPr>
          <w:noProof/>
        </w:rPr>
        <w:fldChar w:fldCharType="begin"/>
      </w:r>
      <w:r>
        <w:rPr>
          <w:noProof/>
        </w:rPr>
        <w:instrText xml:space="preserve"> PAGEREF _Toc15997093 \h </w:instrText>
      </w:r>
      <w:r w:rsidR="00EB5284">
        <w:rPr>
          <w:noProof/>
        </w:rPr>
      </w:r>
      <w:r w:rsidR="00EB5284">
        <w:rPr>
          <w:noProof/>
        </w:rPr>
        <w:fldChar w:fldCharType="separate"/>
      </w:r>
      <w:r w:rsidR="009F62EE">
        <w:rPr>
          <w:noProof/>
        </w:rPr>
        <w:t>8</w:t>
      </w:r>
      <w:r w:rsidR="00EB5284">
        <w:rPr>
          <w:noProof/>
        </w:rPr>
        <w:fldChar w:fldCharType="end"/>
      </w:r>
    </w:p>
    <w:p w:rsidR="007F373B" w:rsidRDefault="007F373B">
      <w:pPr>
        <w:pStyle w:val="21"/>
        <w:tabs>
          <w:tab w:val="right" w:leader="dot" w:pos="9061"/>
        </w:tabs>
        <w:rPr>
          <w:noProof/>
        </w:rPr>
      </w:pPr>
      <w:r>
        <w:rPr>
          <w:noProof/>
        </w:rPr>
        <w:t>2.3.1. Заемные средства и кредиторская задолженность</w:t>
      </w:r>
      <w:r>
        <w:rPr>
          <w:noProof/>
        </w:rPr>
        <w:tab/>
      </w:r>
      <w:r w:rsidR="00EB5284">
        <w:rPr>
          <w:noProof/>
        </w:rPr>
        <w:fldChar w:fldCharType="begin"/>
      </w:r>
      <w:r>
        <w:rPr>
          <w:noProof/>
        </w:rPr>
        <w:instrText xml:space="preserve"> PAGEREF _Toc15997094 \h </w:instrText>
      </w:r>
      <w:r w:rsidR="00EB5284">
        <w:rPr>
          <w:noProof/>
        </w:rPr>
      </w:r>
      <w:r w:rsidR="00EB5284">
        <w:rPr>
          <w:noProof/>
        </w:rPr>
        <w:fldChar w:fldCharType="separate"/>
      </w:r>
      <w:r w:rsidR="009F62EE">
        <w:rPr>
          <w:noProof/>
        </w:rPr>
        <w:t>8</w:t>
      </w:r>
      <w:r w:rsidR="00EB5284">
        <w:rPr>
          <w:noProof/>
        </w:rPr>
        <w:fldChar w:fldCharType="end"/>
      </w:r>
    </w:p>
    <w:p w:rsidR="007F373B" w:rsidRDefault="007F373B">
      <w:pPr>
        <w:pStyle w:val="21"/>
        <w:tabs>
          <w:tab w:val="right" w:leader="dot" w:pos="9061"/>
        </w:tabs>
        <w:rPr>
          <w:noProof/>
        </w:rPr>
      </w:pPr>
      <w:r>
        <w:rPr>
          <w:noProof/>
        </w:rPr>
        <w:t>2.3.2. Кредитная история эмитента</w:t>
      </w:r>
      <w:r>
        <w:rPr>
          <w:noProof/>
        </w:rPr>
        <w:tab/>
      </w:r>
      <w:r w:rsidR="00EB5284">
        <w:rPr>
          <w:noProof/>
        </w:rPr>
        <w:fldChar w:fldCharType="begin"/>
      </w:r>
      <w:r>
        <w:rPr>
          <w:noProof/>
        </w:rPr>
        <w:instrText xml:space="preserve"> PAGEREF _Toc15997095 \h </w:instrText>
      </w:r>
      <w:r w:rsidR="00EB5284">
        <w:rPr>
          <w:noProof/>
        </w:rPr>
      </w:r>
      <w:r w:rsidR="00EB5284">
        <w:rPr>
          <w:noProof/>
        </w:rPr>
        <w:fldChar w:fldCharType="separate"/>
      </w:r>
      <w:r w:rsidR="009F62EE">
        <w:rPr>
          <w:noProof/>
        </w:rPr>
        <w:t>10</w:t>
      </w:r>
      <w:r w:rsidR="00EB5284">
        <w:rPr>
          <w:noProof/>
        </w:rPr>
        <w:fldChar w:fldCharType="end"/>
      </w:r>
    </w:p>
    <w:p w:rsidR="007F373B" w:rsidRDefault="007F373B">
      <w:pPr>
        <w:pStyle w:val="21"/>
        <w:tabs>
          <w:tab w:val="right" w:leader="dot" w:pos="9061"/>
        </w:tabs>
        <w:rPr>
          <w:noProof/>
        </w:rPr>
      </w:pPr>
      <w:r>
        <w:rPr>
          <w:noProof/>
        </w:rPr>
        <w:t>2.3.3. Обязательства эмитента из предоставленного им обеспечения</w:t>
      </w:r>
      <w:r>
        <w:rPr>
          <w:noProof/>
        </w:rPr>
        <w:tab/>
      </w:r>
      <w:r w:rsidR="00EB5284">
        <w:rPr>
          <w:noProof/>
        </w:rPr>
        <w:fldChar w:fldCharType="begin"/>
      </w:r>
      <w:r>
        <w:rPr>
          <w:noProof/>
        </w:rPr>
        <w:instrText xml:space="preserve"> PAGEREF _Toc15997096 \h </w:instrText>
      </w:r>
      <w:r w:rsidR="00EB5284">
        <w:rPr>
          <w:noProof/>
        </w:rPr>
      </w:r>
      <w:r w:rsidR="00EB5284">
        <w:rPr>
          <w:noProof/>
        </w:rPr>
        <w:fldChar w:fldCharType="separate"/>
      </w:r>
      <w:r w:rsidR="009F62EE">
        <w:rPr>
          <w:noProof/>
        </w:rPr>
        <w:t>14</w:t>
      </w:r>
      <w:r w:rsidR="00EB5284">
        <w:rPr>
          <w:noProof/>
        </w:rPr>
        <w:fldChar w:fldCharType="end"/>
      </w:r>
    </w:p>
    <w:p w:rsidR="007F373B" w:rsidRDefault="007F373B">
      <w:pPr>
        <w:pStyle w:val="21"/>
        <w:tabs>
          <w:tab w:val="right" w:leader="dot" w:pos="9061"/>
        </w:tabs>
        <w:rPr>
          <w:noProof/>
        </w:rPr>
      </w:pPr>
      <w:r>
        <w:rPr>
          <w:noProof/>
        </w:rPr>
        <w:t>2.3.4. Прочие обязательства эмитента</w:t>
      </w:r>
      <w:r>
        <w:rPr>
          <w:noProof/>
        </w:rPr>
        <w:tab/>
      </w:r>
      <w:r w:rsidR="00EB5284">
        <w:rPr>
          <w:noProof/>
        </w:rPr>
        <w:fldChar w:fldCharType="begin"/>
      </w:r>
      <w:r>
        <w:rPr>
          <w:noProof/>
        </w:rPr>
        <w:instrText xml:space="preserve"> PAGEREF _Toc15997097 \h </w:instrText>
      </w:r>
      <w:r w:rsidR="00EB5284">
        <w:rPr>
          <w:noProof/>
        </w:rPr>
      </w:r>
      <w:r w:rsidR="00EB5284">
        <w:rPr>
          <w:noProof/>
        </w:rPr>
        <w:fldChar w:fldCharType="separate"/>
      </w:r>
      <w:r w:rsidR="009F62EE">
        <w:rPr>
          <w:noProof/>
        </w:rPr>
        <w:t>14</w:t>
      </w:r>
      <w:r w:rsidR="00EB5284">
        <w:rPr>
          <w:noProof/>
        </w:rPr>
        <w:fldChar w:fldCharType="end"/>
      </w:r>
    </w:p>
    <w:p w:rsidR="007F373B" w:rsidRDefault="007F373B">
      <w:pPr>
        <w:pStyle w:val="21"/>
        <w:tabs>
          <w:tab w:val="right" w:leader="dot" w:pos="9061"/>
        </w:tabs>
        <w:rPr>
          <w:noProof/>
        </w:rPr>
      </w:pPr>
      <w:r>
        <w:rPr>
          <w:noProof/>
        </w:rPr>
        <w:t>2.4. Риски, связанные с приобретением размещаемых (размещенных) ценных бумаг</w:t>
      </w:r>
      <w:r>
        <w:rPr>
          <w:noProof/>
        </w:rPr>
        <w:tab/>
      </w:r>
      <w:r w:rsidR="00EB5284">
        <w:rPr>
          <w:noProof/>
        </w:rPr>
        <w:fldChar w:fldCharType="begin"/>
      </w:r>
      <w:r>
        <w:rPr>
          <w:noProof/>
        </w:rPr>
        <w:instrText xml:space="preserve"> PAGEREF _Toc15997098 \h </w:instrText>
      </w:r>
      <w:r w:rsidR="00EB5284">
        <w:rPr>
          <w:noProof/>
        </w:rPr>
      </w:r>
      <w:r w:rsidR="00EB5284">
        <w:rPr>
          <w:noProof/>
        </w:rPr>
        <w:fldChar w:fldCharType="separate"/>
      </w:r>
      <w:r w:rsidR="009F62EE">
        <w:rPr>
          <w:noProof/>
        </w:rPr>
        <w:t>14</w:t>
      </w:r>
      <w:r w:rsidR="00EB5284">
        <w:rPr>
          <w:noProof/>
        </w:rPr>
        <w:fldChar w:fldCharType="end"/>
      </w:r>
    </w:p>
    <w:p w:rsidR="007F373B" w:rsidRDefault="007F373B">
      <w:pPr>
        <w:pStyle w:val="21"/>
        <w:tabs>
          <w:tab w:val="right" w:leader="dot" w:pos="9061"/>
        </w:tabs>
        <w:rPr>
          <w:noProof/>
        </w:rPr>
      </w:pPr>
      <w:r>
        <w:rPr>
          <w:noProof/>
        </w:rPr>
        <w:t>2.4.1. Отраслевые риски</w:t>
      </w:r>
      <w:r>
        <w:rPr>
          <w:noProof/>
        </w:rPr>
        <w:tab/>
      </w:r>
      <w:r w:rsidR="00EB5284">
        <w:rPr>
          <w:noProof/>
        </w:rPr>
        <w:fldChar w:fldCharType="begin"/>
      </w:r>
      <w:r>
        <w:rPr>
          <w:noProof/>
        </w:rPr>
        <w:instrText xml:space="preserve"> PAGEREF _Toc15997099 \h </w:instrText>
      </w:r>
      <w:r w:rsidR="00EB5284">
        <w:rPr>
          <w:noProof/>
        </w:rPr>
      </w:r>
      <w:r w:rsidR="00EB5284">
        <w:rPr>
          <w:noProof/>
        </w:rPr>
        <w:fldChar w:fldCharType="separate"/>
      </w:r>
      <w:r w:rsidR="009F62EE">
        <w:rPr>
          <w:noProof/>
        </w:rPr>
        <w:t>14</w:t>
      </w:r>
      <w:r w:rsidR="00EB5284">
        <w:rPr>
          <w:noProof/>
        </w:rPr>
        <w:fldChar w:fldCharType="end"/>
      </w:r>
    </w:p>
    <w:p w:rsidR="007F373B" w:rsidRDefault="007F373B">
      <w:pPr>
        <w:pStyle w:val="21"/>
        <w:tabs>
          <w:tab w:val="right" w:leader="dot" w:pos="9061"/>
        </w:tabs>
        <w:rPr>
          <w:noProof/>
        </w:rPr>
      </w:pPr>
      <w:r>
        <w:rPr>
          <w:noProof/>
        </w:rPr>
        <w:t>2.4.2. Страновые и региональные риски</w:t>
      </w:r>
      <w:r>
        <w:rPr>
          <w:noProof/>
        </w:rPr>
        <w:tab/>
      </w:r>
      <w:r w:rsidR="00EB5284">
        <w:rPr>
          <w:noProof/>
        </w:rPr>
        <w:fldChar w:fldCharType="begin"/>
      </w:r>
      <w:r>
        <w:rPr>
          <w:noProof/>
        </w:rPr>
        <w:instrText xml:space="preserve"> PAGEREF _Toc15997100 \h </w:instrText>
      </w:r>
      <w:r w:rsidR="00EB5284">
        <w:rPr>
          <w:noProof/>
        </w:rPr>
      </w:r>
      <w:r w:rsidR="00EB5284">
        <w:rPr>
          <w:noProof/>
        </w:rPr>
        <w:fldChar w:fldCharType="separate"/>
      </w:r>
      <w:r w:rsidR="009F62EE">
        <w:rPr>
          <w:noProof/>
        </w:rPr>
        <w:t>14</w:t>
      </w:r>
      <w:r w:rsidR="00EB5284">
        <w:rPr>
          <w:noProof/>
        </w:rPr>
        <w:fldChar w:fldCharType="end"/>
      </w:r>
    </w:p>
    <w:p w:rsidR="007F373B" w:rsidRDefault="007F373B">
      <w:pPr>
        <w:pStyle w:val="21"/>
        <w:tabs>
          <w:tab w:val="right" w:leader="dot" w:pos="9061"/>
        </w:tabs>
        <w:rPr>
          <w:noProof/>
        </w:rPr>
      </w:pPr>
      <w:r>
        <w:rPr>
          <w:noProof/>
        </w:rPr>
        <w:t>2.4.3. Финансовые риски</w:t>
      </w:r>
      <w:r>
        <w:rPr>
          <w:noProof/>
        </w:rPr>
        <w:tab/>
      </w:r>
      <w:r w:rsidR="00EB5284">
        <w:rPr>
          <w:noProof/>
        </w:rPr>
        <w:fldChar w:fldCharType="begin"/>
      </w:r>
      <w:r>
        <w:rPr>
          <w:noProof/>
        </w:rPr>
        <w:instrText xml:space="preserve"> PAGEREF _Toc15997101 \h </w:instrText>
      </w:r>
      <w:r w:rsidR="00EB5284">
        <w:rPr>
          <w:noProof/>
        </w:rPr>
      </w:r>
      <w:r w:rsidR="00EB5284">
        <w:rPr>
          <w:noProof/>
        </w:rPr>
        <w:fldChar w:fldCharType="separate"/>
      </w:r>
      <w:r w:rsidR="009F62EE">
        <w:rPr>
          <w:noProof/>
        </w:rPr>
        <w:t>14</w:t>
      </w:r>
      <w:r w:rsidR="00EB5284">
        <w:rPr>
          <w:noProof/>
        </w:rPr>
        <w:fldChar w:fldCharType="end"/>
      </w:r>
    </w:p>
    <w:p w:rsidR="007F373B" w:rsidRDefault="007F373B">
      <w:pPr>
        <w:pStyle w:val="21"/>
        <w:tabs>
          <w:tab w:val="right" w:leader="dot" w:pos="9061"/>
        </w:tabs>
        <w:rPr>
          <w:noProof/>
        </w:rPr>
      </w:pPr>
      <w:r>
        <w:rPr>
          <w:noProof/>
        </w:rPr>
        <w:t>2.4.4. Правовые риски</w:t>
      </w:r>
      <w:r>
        <w:rPr>
          <w:noProof/>
        </w:rPr>
        <w:tab/>
      </w:r>
      <w:r w:rsidR="00EB5284">
        <w:rPr>
          <w:noProof/>
        </w:rPr>
        <w:fldChar w:fldCharType="begin"/>
      </w:r>
      <w:r>
        <w:rPr>
          <w:noProof/>
        </w:rPr>
        <w:instrText xml:space="preserve"> PAGEREF _Toc15997102 \h </w:instrText>
      </w:r>
      <w:r w:rsidR="00EB5284">
        <w:rPr>
          <w:noProof/>
        </w:rPr>
      </w:r>
      <w:r w:rsidR="00EB5284">
        <w:rPr>
          <w:noProof/>
        </w:rPr>
        <w:fldChar w:fldCharType="separate"/>
      </w:r>
      <w:r w:rsidR="009F62EE">
        <w:rPr>
          <w:noProof/>
        </w:rPr>
        <w:t>15</w:t>
      </w:r>
      <w:r w:rsidR="00EB5284">
        <w:rPr>
          <w:noProof/>
        </w:rPr>
        <w:fldChar w:fldCharType="end"/>
      </w:r>
    </w:p>
    <w:p w:rsidR="007F373B" w:rsidRDefault="007F373B">
      <w:pPr>
        <w:pStyle w:val="21"/>
        <w:tabs>
          <w:tab w:val="right" w:leader="dot" w:pos="9061"/>
        </w:tabs>
        <w:rPr>
          <w:noProof/>
        </w:rPr>
      </w:pPr>
      <w:r>
        <w:rPr>
          <w:noProof/>
        </w:rPr>
        <w:t>2.4.5. Риск потери деловой репутации (репутационный риск)</w:t>
      </w:r>
      <w:r>
        <w:rPr>
          <w:noProof/>
        </w:rPr>
        <w:tab/>
      </w:r>
      <w:r w:rsidR="00EB5284">
        <w:rPr>
          <w:noProof/>
        </w:rPr>
        <w:fldChar w:fldCharType="begin"/>
      </w:r>
      <w:r>
        <w:rPr>
          <w:noProof/>
        </w:rPr>
        <w:instrText xml:space="preserve"> PAGEREF _Toc15997103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21"/>
        <w:tabs>
          <w:tab w:val="right" w:leader="dot" w:pos="9061"/>
        </w:tabs>
        <w:rPr>
          <w:noProof/>
        </w:rPr>
      </w:pPr>
      <w:r>
        <w:rPr>
          <w:noProof/>
        </w:rPr>
        <w:t>2.4.6. Стратегический риск</w:t>
      </w:r>
      <w:r>
        <w:rPr>
          <w:noProof/>
        </w:rPr>
        <w:tab/>
      </w:r>
      <w:r w:rsidR="00EB5284">
        <w:rPr>
          <w:noProof/>
        </w:rPr>
        <w:fldChar w:fldCharType="begin"/>
      </w:r>
      <w:r>
        <w:rPr>
          <w:noProof/>
        </w:rPr>
        <w:instrText xml:space="preserve"> PAGEREF _Toc15997104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21"/>
        <w:tabs>
          <w:tab w:val="right" w:leader="dot" w:pos="9061"/>
        </w:tabs>
        <w:rPr>
          <w:noProof/>
        </w:rPr>
      </w:pPr>
      <w:r>
        <w:rPr>
          <w:noProof/>
        </w:rPr>
        <w:t>2.4.7. Риски, связанные с деятельностью эмитента</w:t>
      </w:r>
      <w:r>
        <w:rPr>
          <w:noProof/>
        </w:rPr>
        <w:tab/>
      </w:r>
      <w:r w:rsidR="00EB5284">
        <w:rPr>
          <w:noProof/>
        </w:rPr>
        <w:fldChar w:fldCharType="begin"/>
      </w:r>
      <w:r>
        <w:rPr>
          <w:noProof/>
        </w:rPr>
        <w:instrText xml:space="preserve"> PAGEREF _Toc15997105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21"/>
        <w:tabs>
          <w:tab w:val="right" w:leader="dot" w:pos="9061"/>
        </w:tabs>
        <w:rPr>
          <w:noProof/>
        </w:rPr>
      </w:pPr>
      <w:r>
        <w:rPr>
          <w:noProof/>
        </w:rPr>
        <w:t>2.4.8. Банковские риски</w:t>
      </w:r>
      <w:r>
        <w:rPr>
          <w:noProof/>
        </w:rPr>
        <w:tab/>
      </w:r>
      <w:r w:rsidR="00EB5284">
        <w:rPr>
          <w:noProof/>
        </w:rPr>
        <w:fldChar w:fldCharType="begin"/>
      </w:r>
      <w:r>
        <w:rPr>
          <w:noProof/>
        </w:rPr>
        <w:instrText xml:space="preserve"> PAGEREF _Toc15997106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11"/>
        <w:tabs>
          <w:tab w:val="right" w:leader="dot" w:pos="9061"/>
        </w:tabs>
        <w:rPr>
          <w:noProof/>
        </w:rPr>
      </w:pPr>
      <w:r>
        <w:rPr>
          <w:noProof/>
        </w:rPr>
        <w:t>Раздел III. Подробная информация об эмитенте</w:t>
      </w:r>
      <w:r>
        <w:rPr>
          <w:noProof/>
        </w:rPr>
        <w:tab/>
      </w:r>
      <w:r w:rsidR="00EB5284">
        <w:rPr>
          <w:noProof/>
        </w:rPr>
        <w:fldChar w:fldCharType="begin"/>
      </w:r>
      <w:r>
        <w:rPr>
          <w:noProof/>
        </w:rPr>
        <w:instrText xml:space="preserve"> PAGEREF _Toc15997107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21"/>
        <w:tabs>
          <w:tab w:val="right" w:leader="dot" w:pos="9061"/>
        </w:tabs>
        <w:rPr>
          <w:noProof/>
        </w:rPr>
      </w:pPr>
      <w:r>
        <w:rPr>
          <w:noProof/>
        </w:rPr>
        <w:t>3.1. История создания и развитие эмитента</w:t>
      </w:r>
      <w:r>
        <w:rPr>
          <w:noProof/>
        </w:rPr>
        <w:tab/>
      </w:r>
      <w:r w:rsidR="00EB5284">
        <w:rPr>
          <w:noProof/>
        </w:rPr>
        <w:fldChar w:fldCharType="begin"/>
      </w:r>
      <w:r>
        <w:rPr>
          <w:noProof/>
        </w:rPr>
        <w:instrText xml:space="preserve"> PAGEREF _Toc15997108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21"/>
        <w:tabs>
          <w:tab w:val="right" w:leader="dot" w:pos="9061"/>
        </w:tabs>
        <w:rPr>
          <w:noProof/>
        </w:rPr>
      </w:pPr>
      <w:r>
        <w:rPr>
          <w:noProof/>
        </w:rPr>
        <w:t>3.1.1. Данные о фирменном наименовании (наименовании) эмитента</w:t>
      </w:r>
      <w:r>
        <w:rPr>
          <w:noProof/>
        </w:rPr>
        <w:tab/>
      </w:r>
      <w:r w:rsidR="00EB5284">
        <w:rPr>
          <w:noProof/>
        </w:rPr>
        <w:fldChar w:fldCharType="begin"/>
      </w:r>
      <w:r>
        <w:rPr>
          <w:noProof/>
        </w:rPr>
        <w:instrText xml:space="preserve"> PAGEREF _Toc15997109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21"/>
        <w:tabs>
          <w:tab w:val="right" w:leader="dot" w:pos="9061"/>
        </w:tabs>
        <w:rPr>
          <w:noProof/>
        </w:rPr>
      </w:pPr>
      <w:r>
        <w:rPr>
          <w:noProof/>
        </w:rPr>
        <w:t>3.1.2. Сведения о государственной регистрации эмитента</w:t>
      </w:r>
      <w:r>
        <w:rPr>
          <w:noProof/>
        </w:rPr>
        <w:tab/>
      </w:r>
      <w:r w:rsidR="00EB5284">
        <w:rPr>
          <w:noProof/>
        </w:rPr>
        <w:fldChar w:fldCharType="begin"/>
      </w:r>
      <w:r>
        <w:rPr>
          <w:noProof/>
        </w:rPr>
        <w:instrText xml:space="preserve"> PAGEREF _Toc15997110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21"/>
        <w:tabs>
          <w:tab w:val="right" w:leader="dot" w:pos="9061"/>
        </w:tabs>
        <w:rPr>
          <w:noProof/>
        </w:rPr>
      </w:pPr>
      <w:r>
        <w:rPr>
          <w:noProof/>
        </w:rPr>
        <w:t>3.1.3. Сведения о создании и развитии эмитента</w:t>
      </w:r>
      <w:r>
        <w:rPr>
          <w:noProof/>
        </w:rPr>
        <w:tab/>
      </w:r>
      <w:r w:rsidR="00EB5284">
        <w:rPr>
          <w:noProof/>
        </w:rPr>
        <w:fldChar w:fldCharType="begin"/>
      </w:r>
      <w:r>
        <w:rPr>
          <w:noProof/>
        </w:rPr>
        <w:instrText xml:space="preserve"> PAGEREF _Toc15997111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21"/>
        <w:tabs>
          <w:tab w:val="right" w:leader="dot" w:pos="9061"/>
        </w:tabs>
        <w:rPr>
          <w:noProof/>
        </w:rPr>
      </w:pPr>
      <w:r>
        <w:rPr>
          <w:noProof/>
        </w:rPr>
        <w:t>3.1.4. Контактная информация</w:t>
      </w:r>
      <w:r>
        <w:rPr>
          <w:noProof/>
        </w:rPr>
        <w:tab/>
      </w:r>
      <w:r w:rsidR="00EB5284">
        <w:rPr>
          <w:noProof/>
        </w:rPr>
        <w:fldChar w:fldCharType="begin"/>
      </w:r>
      <w:r>
        <w:rPr>
          <w:noProof/>
        </w:rPr>
        <w:instrText xml:space="preserve"> PAGEREF _Toc15997112 \h </w:instrText>
      </w:r>
      <w:r w:rsidR="00EB5284">
        <w:rPr>
          <w:noProof/>
        </w:rPr>
      </w:r>
      <w:r w:rsidR="00EB5284">
        <w:rPr>
          <w:noProof/>
        </w:rPr>
        <w:fldChar w:fldCharType="separate"/>
      </w:r>
      <w:r w:rsidR="009F62EE">
        <w:rPr>
          <w:noProof/>
        </w:rPr>
        <w:t>16</w:t>
      </w:r>
      <w:r w:rsidR="00EB5284">
        <w:rPr>
          <w:noProof/>
        </w:rPr>
        <w:fldChar w:fldCharType="end"/>
      </w:r>
    </w:p>
    <w:p w:rsidR="007F373B" w:rsidRDefault="007F373B">
      <w:pPr>
        <w:pStyle w:val="21"/>
        <w:tabs>
          <w:tab w:val="right" w:leader="dot" w:pos="9061"/>
        </w:tabs>
        <w:rPr>
          <w:noProof/>
        </w:rPr>
      </w:pPr>
      <w:r>
        <w:rPr>
          <w:noProof/>
        </w:rPr>
        <w:t>3.1.5. Идентификационный номер налогоплательщика</w:t>
      </w:r>
      <w:r>
        <w:rPr>
          <w:noProof/>
        </w:rPr>
        <w:tab/>
      </w:r>
      <w:r w:rsidR="00EB5284">
        <w:rPr>
          <w:noProof/>
        </w:rPr>
        <w:fldChar w:fldCharType="begin"/>
      </w:r>
      <w:r>
        <w:rPr>
          <w:noProof/>
        </w:rPr>
        <w:instrText xml:space="preserve"> PAGEREF _Toc15997113 \h </w:instrText>
      </w:r>
      <w:r w:rsidR="00EB5284">
        <w:rPr>
          <w:noProof/>
        </w:rPr>
      </w:r>
      <w:r w:rsidR="00EB5284">
        <w:rPr>
          <w:noProof/>
        </w:rPr>
        <w:fldChar w:fldCharType="separate"/>
      </w:r>
      <w:r w:rsidR="009F62EE">
        <w:rPr>
          <w:noProof/>
        </w:rPr>
        <w:t>17</w:t>
      </w:r>
      <w:r w:rsidR="00EB5284">
        <w:rPr>
          <w:noProof/>
        </w:rPr>
        <w:fldChar w:fldCharType="end"/>
      </w:r>
    </w:p>
    <w:p w:rsidR="007F373B" w:rsidRDefault="007F373B">
      <w:pPr>
        <w:pStyle w:val="21"/>
        <w:tabs>
          <w:tab w:val="right" w:leader="dot" w:pos="9061"/>
        </w:tabs>
        <w:rPr>
          <w:noProof/>
        </w:rPr>
      </w:pPr>
      <w:r>
        <w:rPr>
          <w:noProof/>
        </w:rPr>
        <w:t>3.1.6. Филиалы и представительства эмитента</w:t>
      </w:r>
      <w:r>
        <w:rPr>
          <w:noProof/>
        </w:rPr>
        <w:tab/>
      </w:r>
      <w:r w:rsidR="00EB5284">
        <w:rPr>
          <w:noProof/>
        </w:rPr>
        <w:fldChar w:fldCharType="begin"/>
      </w:r>
      <w:r>
        <w:rPr>
          <w:noProof/>
        </w:rPr>
        <w:instrText xml:space="preserve"> PAGEREF _Toc15997114 \h </w:instrText>
      </w:r>
      <w:r w:rsidR="00EB5284">
        <w:rPr>
          <w:noProof/>
        </w:rPr>
      </w:r>
      <w:r w:rsidR="00EB5284">
        <w:rPr>
          <w:noProof/>
        </w:rPr>
        <w:fldChar w:fldCharType="separate"/>
      </w:r>
      <w:r w:rsidR="009F62EE">
        <w:rPr>
          <w:noProof/>
        </w:rPr>
        <w:t>17</w:t>
      </w:r>
      <w:r w:rsidR="00EB5284">
        <w:rPr>
          <w:noProof/>
        </w:rPr>
        <w:fldChar w:fldCharType="end"/>
      </w:r>
    </w:p>
    <w:p w:rsidR="007F373B" w:rsidRDefault="007F373B">
      <w:pPr>
        <w:pStyle w:val="21"/>
        <w:tabs>
          <w:tab w:val="right" w:leader="dot" w:pos="9061"/>
        </w:tabs>
        <w:rPr>
          <w:noProof/>
        </w:rPr>
      </w:pPr>
      <w:r>
        <w:rPr>
          <w:noProof/>
        </w:rPr>
        <w:t>3.2. Основная хозяйственная деятельность эмитента</w:t>
      </w:r>
      <w:r>
        <w:rPr>
          <w:noProof/>
        </w:rPr>
        <w:tab/>
      </w:r>
      <w:r w:rsidR="00EB5284">
        <w:rPr>
          <w:noProof/>
        </w:rPr>
        <w:fldChar w:fldCharType="begin"/>
      </w:r>
      <w:r>
        <w:rPr>
          <w:noProof/>
        </w:rPr>
        <w:instrText xml:space="preserve"> PAGEREF _Toc15997115 \h </w:instrText>
      </w:r>
      <w:r w:rsidR="00EB5284">
        <w:rPr>
          <w:noProof/>
        </w:rPr>
      </w:r>
      <w:r w:rsidR="00EB5284">
        <w:rPr>
          <w:noProof/>
        </w:rPr>
        <w:fldChar w:fldCharType="separate"/>
      </w:r>
      <w:r w:rsidR="009F62EE">
        <w:rPr>
          <w:noProof/>
        </w:rPr>
        <w:t>17</w:t>
      </w:r>
      <w:r w:rsidR="00EB5284">
        <w:rPr>
          <w:noProof/>
        </w:rPr>
        <w:fldChar w:fldCharType="end"/>
      </w:r>
    </w:p>
    <w:p w:rsidR="007F373B" w:rsidRDefault="007F373B">
      <w:pPr>
        <w:pStyle w:val="21"/>
        <w:tabs>
          <w:tab w:val="right" w:leader="dot" w:pos="9061"/>
        </w:tabs>
        <w:rPr>
          <w:noProof/>
        </w:rPr>
      </w:pPr>
      <w:r>
        <w:rPr>
          <w:noProof/>
        </w:rPr>
        <w:t>3.2.1. Основные виды экономической деятельности эмитента</w:t>
      </w:r>
      <w:r>
        <w:rPr>
          <w:noProof/>
        </w:rPr>
        <w:tab/>
      </w:r>
      <w:r w:rsidR="00EB5284">
        <w:rPr>
          <w:noProof/>
        </w:rPr>
        <w:fldChar w:fldCharType="begin"/>
      </w:r>
      <w:r>
        <w:rPr>
          <w:noProof/>
        </w:rPr>
        <w:instrText xml:space="preserve"> PAGEREF _Toc15997116 \h </w:instrText>
      </w:r>
      <w:r w:rsidR="00EB5284">
        <w:rPr>
          <w:noProof/>
        </w:rPr>
      </w:r>
      <w:r w:rsidR="00EB5284">
        <w:rPr>
          <w:noProof/>
        </w:rPr>
        <w:fldChar w:fldCharType="separate"/>
      </w:r>
      <w:r w:rsidR="009F62EE">
        <w:rPr>
          <w:noProof/>
        </w:rPr>
        <w:t>17</w:t>
      </w:r>
      <w:r w:rsidR="00EB5284">
        <w:rPr>
          <w:noProof/>
        </w:rPr>
        <w:fldChar w:fldCharType="end"/>
      </w:r>
    </w:p>
    <w:p w:rsidR="007F373B" w:rsidRDefault="007F373B">
      <w:pPr>
        <w:pStyle w:val="21"/>
        <w:tabs>
          <w:tab w:val="right" w:leader="dot" w:pos="9061"/>
        </w:tabs>
        <w:rPr>
          <w:noProof/>
        </w:rPr>
      </w:pPr>
      <w:r>
        <w:rPr>
          <w:noProof/>
        </w:rPr>
        <w:t>3.2.2. Основная хозяйственная деятельность эмитента</w:t>
      </w:r>
      <w:r>
        <w:rPr>
          <w:noProof/>
        </w:rPr>
        <w:tab/>
      </w:r>
      <w:r w:rsidR="00EB5284">
        <w:rPr>
          <w:noProof/>
        </w:rPr>
        <w:fldChar w:fldCharType="begin"/>
      </w:r>
      <w:r>
        <w:rPr>
          <w:noProof/>
        </w:rPr>
        <w:instrText xml:space="preserve"> PAGEREF _Toc15997117 \h </w:instrText>
      </w:r>
      <w:r w:rsidR="00EB5284">
        <w:rPr>
          <w:noProof/>
        </w:rPr>
      </w:r>
      <w:r w:rsidR="00EB5284">
        <w:rPr>
          <w:noProof/>
        </w:rPr>
        <w:fldChar w:fldCharType="separate"/>
      </w:r>
      <w:r w:rsidR="009F62EE">
        <w:rPr>
          <w:noProof/>
        </w:rPr>
        <w:t>17</w:t>
      </w:r>
      <w:r w:rsidR="00EB5284">
        <w:rPr>
          <w:noProof/>
        </w:rPr>
        <w:fldChar w:fldCharType="end"/>
      </w:r>
    </w:p>
    <w:p w:rsidR="007F373B" w:rsidRDefault="007F373B">
      <w:pPr>
        <w:pStyle w:val="21"/>
        <w:tabs>
          <w:tab w:val="right" w:leader="dot" w:pos="9061"/>
        </w:tabs>
        <w:rPr>
          <w:noProof/>
        </w:rPr>
      </w:pPr>
      <w:r>
        <w:rPr>
          <w:noProof/>
        </w:rPr>
        <w:t>3.2.3. Материалы, товары (сырье) и поставщики эмитента</w:t>
      </w:r>
      <w:r>
        <w:rPr>
          <w:noProof/>
        </w:rPr>
        <w:tab/>
      </w:r>
      <w:r w:rsidR="00EB5284">
        <w:rPr>
          <w:noProof/>
        </w:rPr>
        <w:fldChar w:fldCharType="begin"/>
      </w:r>
      <w:r>
        <w:rPr>
          <w:noProof/>
        </w:rPr>
        <w:instrText xml:space="preserve"> PAGEREF _Toc15997118 \h </w:instrText>
      </w:r>
      <w:r w:rsidR="00EB5284">
        <w:rPr>
          <w:noProof/>
        </w:rPr>
      </w:r>
      <w:r w:rsidR="00EB5284">
        <w:rPr>
          <w:noProof/>
        </w:rPr>
        <w:fldChar w:fldCharType="separate"/>
      </w:r>
      <w:r w:rsidR="009F62EE">
        <w:rPr>
          <w:noProof/>
        </w:rPr>
        <w:t>18</w:t>
      </w:r>
      <w:r w:rsidR="00EB5284">
        <w:rPr>
          <w:noProof/>
        </w:rPr>
        <w:fldChar w:fldCharType="end"/>
      </w:r>
    </w:p>
    <w:p w:rsidR="007F373B" w:rsidRDefault="007F373B">
      <w:pPr>
        <w:pStyle w:val="21"/>
        <w:tabs>
          <w:tab w:val="right" w:leader="dot" w:pos="9061"/>
        </w:tabs>
        <w:rPr>
          <w:noProof/>
        </w:rPr>
      </w:pPr>
      <w:r>
        <w:rPr>
          <w:noProof/>
        </w:rPr>
        <w:t>3.2.4. Рынки сбыта продукции (работ, услуг) эмитента</w:t>
      </w:r>
      <w:r>
        <w:rPr>
          <w:noProof/>
        </w:rPr>
        <w:tab/>
      </w:r>
      <w:r w:rsidR="00EB5284">
        <w:rPr>
          <w:noProof/>
        </w:rPr>
        <w:fldChar w:fldCharType="begin"/>
      </w:r>
      <w:r>
        <w:rPr>
          <w:noProof/>
        </w:rPr>
        <w:instrText xml:space="preserve"> PAGEREF _Toc15997119 \h </w:instrText>
      </w:r>
      <w:r w:rsidR="00EB5284">
        <w:rPr>
          <w:noProof/>
        </w:rPr>
      </w:r>
      <w:r w:rsidR="00EB5284">
        <w:rPr>
          <w:noProof/>
        </w:rPr>
        <w:fldChar w:fldCharType="separate"/>
      </w:r>
      <w:r w:rsidR="009F62EE">
        <w:rPr>
          <w:noProof/>
        </w:rPr>
        <w:t>19</w:t>
      </w:r>
      <w:r w:rsidR="00EB5284">
        <w:rPr>
          <w:noProof/>
        </w:rPr>
        <w:fldChar w:fldCharType="end"/>
      </w:r>
    </w:p>
    <w:p w:rsidR="007F373B" w:rsidRDefault="007F373B">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sidR="00EB5284">
        <w:rPr>
          <w:noProof/>
        </w:rPr>
        <w:fldChar w:fldCharType="begin"/>
      </w:r>
      <w:r>
        <w:rPr>
          <w:noProof/>
        </w:rPr>
        <w:instrText xml:space="preserve"> PAGEREF _Toc15997120 \h </w:instrText>
      </w:r>
      <w:r w:rsidR="00EB5284">
        <w:rPr>
          <w:noProof/>
        </w:rPr>
      </w:r>
      <w:r w:rsidR="00EB5284">
        <w:rPr>
          <w:noProof/>
        </w:rPr>
        <w:fldChar w:fldCharType="separate"/>
      </w:r>
      <w:r w:rsidR="009F62EE">
        <w:rPr>
          <w:noProof/>
        </w:rPr>
        <w:t>20</w:t>
      </w:r>
      <w:r w:rsidR="00EB5284">
        <w:rPr>
          <w:noProof/>
        </w:rPr>
        <w:fldChar w:fldCharType="end"/>
      </w:r>
    </w:p>
    <w:p w:rsidR="007F373B" w:rsidRDefault="007F373B">
      <w:pPr>
        <w:pStyle w:val="21"/>
        <w:tabs>
          <w:tab w:val="right" w:leader="dot" w:pos="9061"/>
        </w:tabs>
        <w:rPr>
          <w:noProof/>
        </w:rPr>
      </w:pPr>
      <w:r>
        <w:rPr>
          <w:noProof/>
        </w:rPr>
        <w:t>3.2.6. Сведения о деятельности отдельных категорий эмитентов</w:t>
      </w:r>
      <w:r>
        <w:rPr>
          <w:noProof/>
        </w:rPr>
        <w:tab/>
      </w:r>
      <w:r w:rsidR="00EB5284">
        <w:rPr>
          <w:noProof/>
        </w:rPr>
        <w:fldChar w:fldCharType="begin"/>
      </w:r>
      <w:r>
        <w:rPr>
          <w:noProof/>
        </w:rPr>
        <w:instrText xml:space="preserve"> PAGEREF _Toc15997121 \h </w:instrText>
      </w:r>
      <w:r w:rsidR="00EB5284">
        <w:rPr>
          <w:noProof/>
        </w:rPr>
      </w:r>
      <w:r w:rsidR="00EB5284">
        <w:rPr>
          <w:noProof/>
        </w:rPr>
        <w:fldChar w:fldCharType="separate"/>
      </w:r>
      <w:r w:rsidR="009F62EE">
        <w:rPr>
          <w:noProof/>
        </w:rPr>
        <w:t>20</w:t>
      </w:r>
      <w:r w:rsidR="00EB5284">
        <w:rPr>
          <w:noProof/>
        </w:rPr>
        <w:fldChar w:fldCharType="end"/>
      </w:r>
    </w:p>
    <w:p w:rsidR="007F373B" w:rsidRDefault="007F373B">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sidR="00EB5284">
        <w:rPr>
          <w:noProof/>
        </w:rPr>
        <w:fldChar w:fldCharType="begin"/>
      </w:r>
      <w:r>
        <w:rPr>
          <w:noProof/>
        </w:rPr>
        <w:instrText xml:space="preserve"> PAGEREF _Toc15997122 \h </w:instrText>
      </w:r>
      <w:r w:rsidR="00EB5284">
        <w:rPr>
          <w:noProof/>
        </w:rPr>
      </w:r>
      <w:r w:rsidR="00EB5284">
        <w:rPr>
          <w:noProof/>
        </w:rPr>
        <w:fldChar w:fldCharType="separate"/>
      </w:r>
      <w:r w:rsidR="009F62EE">
        <w:rPr>
          <w:noProof/>
        </w:rPr>
        <w:t>20</w:t>
      </w:r>
      <w:r w:rsidR="00EB5284">
        <w:rPr>
          <w:noProof/>
        </w:rPr>
        <w:fldChar w:fldCharType="end"/>
      </w:r>
    </w:p>
    <w:p w:rsidR="007F373B" w:rsidRDefault="007F373B">
      <w:pPr>
        <w:pStyle w:val="21"/>
        <w:tabs>
          <w:tab w:val="right" w:leader="dot" w:pos="9061"/>
        </w:tabs>
        <w:rPr>
          <w:noProof/>
        </w:rPr>
      </w:pPr>
      <w:r>
        <w:rPr>
          <w:noProof/>
        </w:rPr>
        <w:t>3.2.8. Дополнительные сведения об эмитентах, основной деятельностью которых является оказание услуг связи</w:t>
      </w:r>
      <w:r>
        <w:rPr>
          <w:noProof/>
        </w:rPr>
        <w:tab/>
      </w:r>
      <w:r w:rsidR="00EB5284">
        <w:rPr>
          <w:noProof/>
        </w:rPr>
        <w:fldChar w:fldCharType="begin"/>
      </w:r>
      <w:r>
        <w:rPr>
          <w:noProof/>
        </w:rPr>
        <w:instrText xml:space="preserve"> PAGEREF _Toc15997123 \h </w:instrText>
      </w:r>
      <w:r w:rsidR="00EB5284">
        <w:rPr>
          <w:noProof/>
        </w:rPr>
      </w:r>
      <w:r w:rsidR="00EB5284">
        <w:rPr>
          <w:noProof/>
        </w:rPr>
        <w:fldChar w:fldCharType="separate"/>
      </w:r>
      <w:r w:rsidR="009F62EE">
        <w:rPr>
          <w:noProof/>
        </w:rPr>
        <w:t>20</w:t>
      </w:r>
      <w:r w:rsidR="00EB5284">
        <w:rPr>
          <w:noProof/>
        </w:rPr>
        <w:fldChar w:fldCharType="end"/>
      </w:r>
    </w:p>
    <w:p w:rsidR="007F373B" w:rsidRDefault="007F373B">
      <w:pPr>
        <w:pStyle w:val="21"/>
        <w:tabs>
          <w:tab w:val="right" w:leader="dot" w:pos="9061"/>
        </w:tabs>
        <w:rPr>
          <w:noProof/>
        </w:rPr>
      </w:pPr>
      <w:r>
        <w:rPr>
          <w:noProof/>
        </w:rPr>
        <w:t>3.3. Планы будущей деятельности эмитента</w:t>
      </w:r>
      <w:r>
        <w:rPr>
          <w:noProof/>
        </w:rPr>
        <w:tab/>
      </w:r>
      <w:r w:rsidR="00EB5284">
        <w:rPr>
          <w:noProof/>
        </w:rPr>
        <w:fldChar w:fldCharType="begin"/>
      </w:r>
      <w:r>
        <w:rPr>
          <w:noProof/>
        </w:rPr>
        <w:instrText xml:space="preserve"> PAGEREF _Toc15997124 \h </w:instrText>
      </w:r>
      <w:r w:rsidR="00EB5284">
        <w:rPr>
          <w:noProof/>
        </w:rPr>
      </w:r>
      <w:r w:rsidR="00EB5284">
        <w:rPr>
          <w:noProof/>
        </w:rPr>
        <w:fldChar w:fldCharType="separate"/>
      </w:r>
      <w:r w:rsidR="009F62EE">
        <w:rPr>
          <w:noProof/>
        </w:rPr>
        <w:t>20</w:t>
      </w:r>
      <w:r w:rsidR="00EB5284">
        <w:rPr>
          <w:noProof/>
        </w:rPr>
        <w:fldChar w:fldCharType="end"/>
      </w:r>
    </w:p>
    <w:p w:rsidR="007F373B" w:rsidRDefault="007F373B">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sidR="00EB5284">
        <w:rPr>
          <w:noProof/>
        </w:rPr>
        <w:fldChar w:fldCharType="begin"/>
      </w:r>
      <w:r>
        <w:rPr>
          <w:noProof/>
        </w:rPr>
        <w:instrText xml:space="preserve"> PAGEREF _Toc15997125 \h </w:instrText>
      </w:r>
      <w:r w:rsidR="00EB5284">
        <w:rPr>
          <w:noProof/>
        </w:rPr>
      </w:r>
      <w:r w:rsidR="00EB5284">
        <w:rPr>
          <w:noProof/>
        </w:rPr>
        <w:fldChar w:fldCharType="separate"/>
      </w:r>
      <w:r w:rsidR="009F62EE">
        <w:rPr>
          <w:noProof/>
        </w:rPr>
        <w:t>20</w:t>
      </w:r>
      <w:r w:rsidR="00EB5284">
        <w:rPr>
          <w:noProof/>
        </w:rPr>
        <w:fldChar w:fldCharType="end"/>
      </w:r>
    </w:p>
    <w:p w:rsidR="007F373B" w:rsidRDefault="007F373B">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sidR="00EB5284">
        <w:rPr>
          <w:noProof/>
        </w:rPr>
        <w:fldChar w:fldCharType="begin"/>
      </w:r>
      <w:r>
        <w:rPr>
          <w:noProof/>
        </w:rPr>
        <w:instrText xml:space="preserve"> PAGEREF _Toc15997126 \h </w:instrText>
      </w:r>
      <w:r w:rsidR="00EB5284">
        <w:rPr>
          <w:noProof/>
        </w:rPr>
      </w:r>
      <w:r w:rsidR="00EB5284">
        <w:rPr>
          <w:noProof/>
        </w:rPr>
        <w:fldChar w:fldCharType="separate"/>
      </w:r>
      <w:r w:rsidR="009F62EE">
        <w:rPr>
          <w:noProof/>
        </w:rPr>
        <w:t>20</w:t>
      </w:r>
      <w:r w:rsidR="00EB5284">
        <w:rPr>
          <w:noProof/>
        </w:rPr>
        <w:fldChar w:fldCharType="end"/>
      </w:r>
    </w:p>
    <w:p w:rsidR="007F373B" w:rsidRDefault="007F373B">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sidR="00EB5284">
        <w:rPr>
          <w:noProof/>
        </w:rPr>
        <w:fldChar w:fldCharType="begin"/>
      </w:r>
      <w:r>
        <w:rPr>
          <w:noProof/>
        </w:rPr>
        <w:instrText xml:space="preserve"> PAGEREF _Toc15997127 \h </w:instrText>
      </w:r>
      <w:r w:rsidR="00EB5284">
        <w:rPr>
          <w:noProof/>
        </w:rPr>
      </w:r>
      <w:r w:rsidR="00EB5284">
        <w:rPr>
          <w:noProof/>
        </w:rPr>
        <w:fldChar w:fldCharType="separate"/>
      </w:r>
      <w:r w:rsidR="009F62EE">
        <w:rPr>
          <w:noProof/>
        </w:rPr>
        <w:t>20</w:t>
      </w:r>
      <w:r w:rsidR="00EB5284">
        <w:rPr>
          <w:noProof/>
        </w:rPr>
        <w:fldChar w:fldCharType="end"/>
      </w:r>
    </w:p>
    <w:p w:rsidR="007F373B" w:rsidRDefault="007F373B">
      <w:pPr>
        <w:pStyle w:val="11"/>
        <w:tabs>
          <w:tab w:val="right" w:leader="dot" w:pos="9061"/>
        </w:tabs>
        <w:rPr>
          <w:noProof/>
        </w:rPr>
      </w:pPr>
      <w:r>
        <w:rPr>
          <w:noProof/>
        </w:rPr>
        <w:t>Раздел IV. Сведения о финансово-хозяйственной деятельности эмитента</w:t>
      </w:r>
      <w:r>
        <w:rPr>
          <w:noProof/>
        </w:rPr>
        <w:tab/>
      </w:r>
      <w:r w:rsidR="00EB5284">
        <w:rPr>
          <w:noProof/>
        </w:rPr>
        <w:fldChar w:fldCharType="begin"/>
      </w:r>
      <w:r>
        <w:rPr>
          <w:noProof/>
        </w:rPr>
        <w:instrText xml:space="preserve"> PAGEREF _Toc15997128 \h </w:instrText>
      </w:r>
      <w:r w:rsidR="00EB5284">
        <w:rPr>
          <w:noProof/>
        </w:rPr>
      </w:r>
      <w:r w:rsidR="00EB5284">
        <w:rPr>
          <w:noProof/>
        </w:rPr>
        <w:fldChar w:fldCharType="separate"/>
      </w:r>
      <w:r w:rsidR="009F62EE">
        <w:rPr>
          <w:noProof/>
        </w:rPr>
        <w:t>21</w:t>
      </w:r>
      <w:r w:rsidR="00EB5284">
        <w:rPr>
          <w:noProof/>
        </w:rPr>
        <w:fldChar w:fldCharType="end"/>
      </w:r>
    </w:p>
    <w:p w:rsidR="007F373B" w:rsidRDefault="007F373B">
      <w:pPr>
        <w:pStyle w:val="21"/>
        <w:tabs>
          <w:tab w:val="right" w:leader="dot" w:pos="9061"/>
        </w:tabs>
        <w:rPr>
          <w:noProof/>
        </w:rPr>
      </w:pPr>
      <w:r>
        <w:rPr>
          <w:noProof/>
        </w:rPr>
        <w:t>4.1. Результаты финансово-хозяйственной деятельности эмитента</w:t>
      </w:r>
      <w:r>
        <w:rPr>
          <w:noProof/>
        </w:rPr>
        <w:tab/>
      </w:r>
      <w:r w:rsidR="00EB5284">
        <w:rPr>
          <w:noProof/>
        </w:rPr>
        <w:fldChar w:fldCharType="begin"/>
      </w:r>
      <w:r>
        <w:rPr>
          <w:noProof/>
        </w:rPr>
        <w:instrText xml:space="preserve"> PAGEREF _Toc15997129 \h </w:instrText>
      </w:r>
      <w:r w:rsidR="00EB5284">
        <w:rPr>
          <w:noProof/>
        </w:rPr>
      </w:r>
      <w:r w:rsidR="00EB5284">
        <w:rPr>
          <w:noProof/>
        </w:rPr>
        <w:fldChar w:fldCharType="separate"/>
      </w:r>
      <w:r w:rsidR="009F62EE">
        <w:rPr>
          <w:noProof/>
        </w:rPr>
        <w:t>21</w:t>
      </w:r>
      <w:r w:rsidR="00EB5284">
        <w:rPr>
          <w:noProof/>
        </w:rPr>
        <w:fldChar w:fldCharType="end"/>
      </w:r>
    </w:p>
    <w:p w:rsidR="007F373B" w:rsidRDefault="007F373B">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sidR="00EB5284">
        <w:rPr>
          <w:noProof/>
        </w:rPr>
        <w:fldChar w:fldCharType="begin"/>
      </w:r>
      <w:r>
        <w:rPr>
          <w:noProof/>
        </w:rPr>
        <w:instrText xml:space="preserve"> PAGEREF _Toc15997130 \h </w:instrText>
      </w:r>
      <w:r w:rsidR="00EB5284">
        <w:rPr>
          <w:noProof/>
        </w:rPr>
      </w:r>
      <w:r w:rsidR="00EB5284">
        <w:rPr>
          <w:noProof/>
        </w:rPr>
        <w:fldChar w:fldCharType="separate"/>
      </w:r>
      <w:r w:rsidR="009F62EE">
        <w:rPr>
          <w:noProof/>
        </w:rPr>
        <w:t>22</w:t>
      </w:r>
      <w:r w:rsidR="00EB5284">
        <w:rPr>
          <w:noProof/>
        </w:rPr>
        <w:fldChar w:fldCharType="end"/>
      </w:r>
    </w:p>
    <w:p w:rsidR="007F373B" w:rsidRDefault="007F373B">
      <w:pPr>
        <w:pStyle w:val="21"/>
        <w:tabs>
          <w:tab w:val="right" w:leader="dot" w:pos="9061"/>
        </w:tabs>
        <w:rPr>
          <w:noProof/>
        </w:rPr>
      </w:pPr>
      <w:r>
        <w:rPr>
          <w:noProof/>
        </w:rPr>
        <w:lastRenderedPageBreak/>
        <w:t>4.3. Финансовые вложения эмитента</w:t>
      </w:r>
      <w:r>
        <w:rPr>
          <w:noProof/>
        </w:rPr>
        <w:tab/>
      </w:r>
      <w:r w:rsidR="00EB5284">
        <w:rPr>
          <w:noProof/>
        </w:rPr>
        <w:fldChar w:fldCharType="begin"/>
      </w:r>
      <w:r>
        <w:rPr>
          <w:noProof/>
        </w:rPr>
        <w:instrText xml:space="preserve"> PAGEREF _Toc15997131 \h </w:instrText>
      </w:r>
      <w:r w:rsidR="00EB5284">
        <w:rPr>
          <w:noProof/>
        </w:rPr>
      </w:r>
      <w:r w:rsidR="00EB5284">
        <w:rPr>
          <w:noProof/>
        </w:rPr>
        <w:fldChar w:fldCharType="separate"/>
      </w:r>
      <w:r w:rsidR="009F62EE">
        <w:rPr>
          <w:noProof/>
        </w:rPr>
        <w:t>23</w:t>
      </w:r>
      <w:r w:rsidR="00EB5284">
        <w:rPr>
          <w:noProof/>
        </w:rPr>
        <w:fldChar w:fldCharType="end"/>
      </w:r>
    </w:p>
    <w:p w:rsidR="007F373B" w:rsidRDefault="007F373B">
      <w:pPr>
        <w:pStyle w:val="21"/>
        <w:tabs>
          <w:tab w:val="right" w:leader="dot" w:pos="9061"/>
        </w:tabs>
        <w:rPr>
          <w:noProof/>
        </w:rPr>
      </w:pPr>
      <w:r>
        <w:rPr>
          <w:noProof/>
        </w:rPr>
        <w:t>4.4. Нематериальные активы эмитента</w:t>
      </w:r>
      <w:r>
        <w:rPr>
          <w:noProof/>
        </w:rPr>
        <w:tab/>
      </w:r>
      <w:r w:rsidR="00EB5284">
        <w:rPr>
          <w:noProof/>
        </w:rPr>
        <w:fldChar w:fldCharType="begin"/>
      </w:r>
      <w:r>
        <w:rPr>
          <w:noProof/>
        </w:rPr>
        <w:instrText xml:space="preserve"> PAGEREF _Toc15997132 \h </w:instrText>
      </w:r>
      <w:r w:rsidR="00EB5284">
        <w:rPr>
          <w:noProof/>
        </w:rPr>
      </w:r>
      <w:r w:rsidR="00EB5284">
        <w:rPr>
          <w:noProof/>
        </w:rPr>
        <w:fldChar w:fldCharType="separate"/>
      </w:r>
      <w:r w:rsidR="009F62EE">
        <w:rPr>
          <w:noProof/>
        </w:rPr>
        <w:t>23</w:t>
      </w:r>
      <w:r w:rsidR="00EB5284">
        <w:rPr>
          <w:noProof/>
        </w:rPr>
        <w:fldChar w:fldCharType="end"/>
      </w:r>
    </w:p>
    <w:p w:rsidR="007F373B" w:rsidRDefault="007F373B">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sidR="00EB5284">
        <w:rPr>
          <w:noProof/>
        </w:rPr>
        <w:fldChar w:fldCharType="begin"/>
      </w:r>
      <w:r>
        <w:rPr>
          <w:noProof/>
        </w:rPr>
        <w:instrText xml:space="preserve"> PAGEREF _Toc15997133 \h </w:instrText>
      </w:r>
      <w:r w:rsidR="00EB5284">
        <w:rPr>
          <w:noProof/>
        </w:rPr>
      </w:r>
      <w:r w:rsidR="00EB5284">
        <w:rPr>
          <w:noProof/>
        </w:rPr>
        <w:fldChar w:fldCharType="separate"/>
      </w:r>
      <w:r w:rsidR="009F62EE">
        <w:rPr>
          <w:noProof/>
        </w:rPr>
        <w:t>23</w:t>
      </w:r>
      <w:r w:rsidR="00EB5284">
        <w:rPr>
          <w:noProof/>
        </w:rPr>
        <w:fldChar w:fldCharType="end"/>
      </w:r>
    </w:p>
    <w:p w:rsidR="007F373B" w:rsidRDefault="007F373B">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sidR="00EB5284">
        <w:rPr>
          <w:noProof/>
        </w:rPr>
        <w:fldChar w:fldCharType="begin"/>
      </w:r>
      <w:r>
        <w:rPr>
          <w:noProof/>
        </w:rPr>
        <w:instrText xml:space="preserve"> PAGEREF _Toc15997134 \h </w:instrText>
      </w:r>
      <w:r w:rsidR="00EB5284">
        <w:rPr>
          <w:noProof/>
        </w:rPr>
      </w:r>
      <w:r w:rsidR="00EB5284">
        <w:rPr>
          <w:noProof/>
        </w:rPr>
        <w:fldChar w:fldCharType="separate"/>
      </w:r>
      <w:r w:rsidR="009F62EE">
        <w:rPr>
          <w:noProof/>
        </w:rPr>
        <w:t>23</w:t>
      </w:r>
      <w:r w:rsidR="00EB5284">
        <w:rPr>
          <w:noProof/>
        </w:rPr>
        <w:fldChar w:fldCharType="end"/>
      </w:r>
    </w:p>
    <w:p w:rsidR="007F373B" w:rsidRDefault="007F373B">
      <w:pPr>
        <w:pStyle w:val="21"/>
        <w:tabs>
          <w:tab w:val="right" w:leader="dot" w:pos="9061"/>
        </w:tabs>
        <w:rPr>
          <w:noProof/>
        </w:rPr>
      </w:pPr>
      <w:r>
        <w:rPr>
          <w:noProof/>
        </w:rPr>
        <w:t>4.7. Анализ факторов и условий, влияющих на деятельность эмитента</w:t>
      </w:r>
      <w:r>
        <w:rPr>
          <w:noProof/>
        </w:rPr>
        <w:tab/>
      </w:r>
      <w:r w:rsidR="00EB5284">
        <w:rPr>
          <w:noProof/>
        </w:rPr>
        <w:fldChar w:fldCharType="begin"/>
      </w:r>
      <w:r>
        <w:rPr>
          <w:noProof/>
        </w:rPr>
        <w:instrText xml:space="preserve"> PAGEREF _Toc15997135 \h </w:instrText>
      </w:r>
      <w:r w:rsidR="00EB5284">
        <w:rPr>
          <w:noProof/>
        </w:rPr>
      </w:r>
      <w:r w:rsidR="00EB5284">
        <w:rPr>
          <w:noProof/>
        </w:rPr>
        <w:fldChar w:fldCharType="separate"/>
      </w:r>
      <w:r w:rsidR="009F62EE">
        <w:rPr>
          <w:noProof/>
        </w:rPr>
        <w:t>23</w:t>
      </w:r>
      <w:r w:rsidR="00EB5284">
        <w:rPr>
          <w:noProof/>
        </w:rPr>
        <w:fldChar w:fldCharType="end"/>
      </w:r>
    </w:p>
    <w:p w:rsidR="007F373B" w:rsidRDefault="007F373B">
      <w:pPr>
        <w:pStyle w:val="21"/>
        <w:tabs>
          <w:tab w:val="right" w:leader="dot" w:pos="9061"/>
        </w:tabs>
        <w:rPr>
          <w:noProof/>
        </w:rPr>
      </w:pPr>
      <w:r>
        <w:rPr>
          <w:noProof/>
        </w:rPr>
        <w:t>4.8. Конкуренты эмитента</w:t>
      </w:r>
      <w:r>
        <w:rPr>
          <w:noProof/>
        </w:rPr>
        <w:tab/>
      </w:r>
      <w:r w:rsidR="00EB5284">
        <w:rPr>
          <w:noProof/>
        </w:rPr>
        <w:fldChar w:fldCharType="begin"/>
      </w:r>
      <w:r>
        <w:rPr>
          <w:noProof/>
        </w:rPr>
        <w:instrText xml:space="preserve"> PAGEREF _Toc15997136 \h </w:instrText>
      </w:r>
      <w:r w:rsidR="00EB5284">
        <w:rPr>
          <w:noProof/>
        </w:rPr>
      </w:r>
      <w:r w:rsidR="00EB5284">
        <w:rPr>
          <w:noProof/>
        </w:rPr>
        <w:fldChar w:fldCharType="separate"/>
      </w:r>
      <w:r w:rsidR="009F62EE">
        <w:rPr>
          <w:noProof/>
        </w:rPr>
        <w:t>23</w:t>
      </w:r>
      <w:r w:rsidR="00EB5284">
        <w:rPr>
          <w:noProof/>
        </w:rPr>
        <w:fldChar w:fldCharType="end"/>
      </w:r>
    </w:p>
    <w:p w:rsidR="007F373B" w:rsidRDefault="007F373B">
      <w:pPr>
        <w:pStyle w:val="11"/>
        <w:tabs>
          <w:tab w:val="right" w:leader="dot" w:pos="9061"/>
        </w:tabs>
        <w:rPr>
          <w:noProof/>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sidR="00EB5284">
        <w:rPr>
          <w:noProof/>
        </w:rPr>
        <w:fldChar w:fldCharType="begin"/>
      </w:r>
      <w:r>
        <w:rPr>
          <w:noProof/>
        </w:rPr>
        <w:instrText xml:space="preserve"> PAGEREF _Toc15997137 \h </w:instrText>
      </w:r>
      <w:r w:rsidR="00EB5284">
        <w:rPr>
          <w:noProof/>
        </w:rPr>
      </w:r>
      <w:r w:rsidR="00EB5284">
        <w:rPr>
          <w:noProof/>
        </w:rPr>
        <w:fldChar w:fldCharType="separate"/>
      </w:r>
      <w:r w:rsidR="009F62EE">
        <w:rPr>
          <w:noProof/>
        </w:rPr>
        <w:t>23</w:t>
      </w:r>
      <w:r w:rsidR="00EB5284">
        <w:rPr>
          <w:noProof/>
        </w:rPr>
        <w:fldChar w:fldCharType="end"/>
      </w:r>
    </w:p>
    <w:p w:rsidR="007F373B" w:rsidRDefault="007F373B">
      <w:pPr>
        <w:pStyle w:val="21"/>
        <w:tabs>
          <w:tab w:val="right" w:leader="dot" w:pos="9061"/>
        </w:tabs>
        <w:rPr>
          <w:noProof/>
        </w:rPr>
      </w:pPr>
      <w:r>
        <w:rPr>
          <w:noProof/>
        </w:rPr>
        <w:t>5.1. Сведения о структуре и компетенции органов управления эмитента</w:t>
      </w:r>
      <w:r>
        <w:rPr>
          <w:noProof/>
        </w:rPr>
        <w:tab/>
      </w:r>
      <w:r w:rsidR="00EB5284">
        <w:rPr>
          <w:noProof/>
        </w:rPr>
        <w:fldChar w:fldCharType="begin"/>
      </w:r>
      <w:r>
        <w:rPr>
          <w:noProof/>
        </w:rPr>
        <w:instrText xml:space="preserve"> PAGEREF _Toc15997138 \h </w:instrText>
      </w:r>
      <w:r w:rsidR="00EB5284">
        <w:rPr>
          <w:noProof/>
        </w:rPr>
      </w:r>
      <w:r w:rsidR="00EB5284">
        <w:rPr>
          <w:noProof/>
        </w:rPr>
        <w:fldChar w:fldCharType="separate"/>
      </w:r>
      <w:r w:rsidR="009F62EE">
        <w:rPr>
          <w:noProof/>
        </w:rPr>
        <w:t>23</w:t>
      </w:r>
      <w:r w:rsidR="00EB5284">
        <w:rPr>
          <w:noProof/>
        </w:rPr>
        <w:fldChar w:fldCharType="end"/>
      </w:r>
    </w:p>
    <w:p w:rsidR="007F373B" w:rsidRDefault="007F373B">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sidR="00EB5284">
        <w:rPr>
          <w:noProof/>
        </w:rPr>
        <w:fldChar w:fldCharType="begin"/>
      </w:r>
      <w:r>
        <w:rPr>
          <w:noProof/>
        </w:rPr>
        <w:instrText xml:space="preserve"> PAGEREF _Toc15997139 \h </w:instrText>
      </w:r>
      <w:r w:rsidR="00EB5284">
        <w:rPr>
          <w:noProof/>
        </w:rPr>
      </w:r>
      <w:r w:rsidR="00EB5284">
        <w:rPr>
          <w:noProof/>
        </w:rPr>
        <w:fldChar w:fldCharType="separate"/>
      </w:r>
      <w:r w:rsidR="009F62EE">
        <w:rPr>
          <w:noProof/>
        </w:rPr>
        <w:t>27</w:t>
      </w:r>
      <w:r w:rsidR="00EB5284">
        <w:rPr>
          <w:noProof/>
        </w:rPr>
        <w:fldChar w:fldCharType="end"/>
      </w:r>
    </w:p>
    <w:p w:rsidR="007F373B" w:rsidRDefault="007F373B">
      <w:pPr>
        <w:pStyle w:val="21"/>
        <w:tabs>
          <w:tab w:val="right" w:leader="dot" w:pos="9061"/>
        </w:tabs>
        <w:rPr>
          <w:noProof/>
        </w:rPr>
      </w:pPr>
      <w:r>
        <w:rPr>
          <w:noProof/>
        </w:rPr>
        <w:t>5.2.1. Состав совета директоров (наблюдательного совета) эмитента</w:t>
      </w:r>
      <w:r>
        <w:rPr>
          <w:noProof/>
        </w:rPr>
        <w:tab/>
      </w:r>
      <w:r w:rsidR="00EB5284">
        <w:rPr>
          <w:noProof/>
        </w:rPr>
        <w:fldChar w:fldCharType="begin"/>
      </w:r>
      <w:r>
        <w:rPr>
          <w:noProof/>
        </w:rPr>
        <w:instrText xml:space="preserve"> PAGEREF _Toc15997140 \h </w:instrText>
      </w:r>
      <w:r w:rsidR="00EB5284">
        <w:rPr>
          <w:noProof/>
        </w:rPr>
      </w:r>
      <w:r w:rsidR="00EB5284">
        <w:rPr>
          <w:noProof/>
        </w:rPr>
        <w:fldChar w:fldCharType="separate"/>
      </w:r>
      <w:r w:rsidR="009F62EE">
        <w:rPr>
          <w:noProof/>
        </w:rPr>
        <w:t>27</w:t>
      </w:r>
      <w:r w:rsidR="00EB5284">
        <w:rPr>
          <w:noProof/>
        </w:rPr>
        <w:fldChar w:fldCharType="end"/>
      </w:r>
    </w:p>
    <w:p w:rsidR="007F373B" w:rsidRDefault="007F373B">
      <w:pPr>
        <w:pStyle w:val="21"/>
        <w:tabs>
          <w:tab w:val="right" w:leader="dot" w:pos="9061"/>
        </w:tabs>
        <w:rPr>
          <w:noProof/>
        </w:rPr>
      </w:pPr>
      <w:r>
        <w:rPr>
          <w:noProof/>
        </w:rPr>
        <w:t>5.2.2. Информация о единоличном исполнительном органе эмитента</w:t>
      </w:r>
      <w:r>
        <w:rPr>
          <w:noProof/>
        </w:rPr>
        <w:tab/>
      </w:r>
      <w:r w:rsidR="00EB5284">
        <w:rPr>
          <w:noProof/>
        </w:rPr>
        <w:fldChar w:fldCharType="begin"/>
      </w:r>
      <w:r>
        <w:rPr>
          <w:noProof/>
        </w:rPr>
        <w:instrText xml:space="preserve"> PAGEREF _Toc15997141 \h </w:instrText>
      </w:r>
      <w:r w:rsidR="00EB5284">
        <w:rPr>
          <w:noProof/>
        </w:rPr>
      </w:r>
      <w:r w:rsidR="00EB5284">
        <w:rPr>
          <w:noProof/>
        </w:rPr>
        <w:fldChar w:fldCharType="separate"/>
      </w:r>
      <w:r w:rsidR="009F62EE">
        <w:rPr>
          <w:noProof/>
        </w:rPr>
        <w:t>31</w:t>
      </w:r>
      <w:r w:rsidR="00EB5284">
        <w:rPr>
          <w:noProof/>
        </w:rPr>
        <w:fldChar w:fldCharType="end"/>
      </w:r>
    </w:p>
    <w:p w:rsidR="007F373B" w:rsidRDefault="007F373B">
      <w:pPr>
        <w:pStyle w:val="21"/>
        <w:tabs>
          <w:tab w:val="right" w:leader="dot" w:pos="9061"/>
        </w:tabs>
        <w:rPr>
          <w:noProof/>
        </w:rPr>
      </w:pPr>
      <w:r>
        <w:rPr>
          <w:noProof/>
        </w:rPr>
        <w:t>5.2.3. Состав коллегиального исполнительного органа эмитента</w:t>
      </w:r>
      <w:r>
        <w:rPr>
          <w:noProof/>
        </w:rPr>
        <w:tab/>
      </w:r>
      <w:r w:rsidR="00EB5284">
        <w:rPr>
          <w:noProof/>
        </w:rPr>
        <w:fldChar w:fldCharType="begin"/>
      </w:r>
      <w:r>
        <w:rPr>
          <w:noProof/>
        </w:rPr>
        <w:instrText xml:space="preserve"> PAGEREF _Toc15997142 \h </w:instrText>
      </w:r>
      <w:r w:rsidR="00EB5284">
        <w:rPr>
          <w:noProof/>
        </w:rPr>
      </w:r>
      <w:r w:rsidR="00EB5284">
        <w:rPr>
          <w:noProof/>
        </w:rPr>
        <w:fldChar w:fldCharType="separate"/>
      </w:r>
      <w:r w:rsidR="009F62EE">
        <w:rPr>
          <w:noProof/>
        </w:rPr>
        <w:t>32</w:t>
      </w:r>
      <w:r w:rsidR="00EB5284">
        <w:rPr>
          <w:noProof/>
        </w:rPr>
        <w:fldChar w:fldCharType="end"/>
      </w:r>
    </w:p>
    <w:p w:rsidR="007F373B" w:rsidRDefault="007F373B">
      <w:pPr>
        <w:pStyle w:val="21"/>
        <w:tabs>
          <w:tab w:val="right" w:leader="dot" w:pos="9061"/>
        </w:tabs>
        <w:rPr>
          <w:noProof/>
        </w:rPr>
      </w:pPr>
      <w:r>
        <w:rPr>
          <w:noProof/>
        </w:rPr>
        <w:t>5.3. Сведения о размере вознаграждения и/или компенсации расходов по каждому органу управления эмитента</w:t>
      </w:r>
      <w:r>
        <w:rPr>
          <w:noProof/>
        </w:rPr>
        <w:tab/>
      </w:r>
      <w:r w:rsidR="00EB5284">
        <w:rPr>
          <w:noProof/>
        </w:rPr>
        <w:fldChar w:fldCharType="begin"/>
      </w:r>
      <w:r>
        <w:rPr>
          <w:noProof/>
        </w:rPr>
        <w:instrText xml:space="preserve"> PAGEREF _Toc15997143 \h </w:instrText>
      </w:r>
      <w:r w:rsidR="00EB5284">
        <w:rPr>
          <w:noProof/>
        </w:rPr>
      </w:r>
      <w:r w:rsidR="00EB5284">
        <w:rPr>
          <w:noProof/>
        </w:rPr>
        <w:fldChar w:fldCharType="separate"/>
      </w:r>
      <w:r w:rsidR="009F62EE">
        <w:rPr>
          <w:noProof/>
        </w:rPr>
        <w:t>32</w:t>
      </w:r>
      <w:r w:rsidR="00EB5284">
        <w:rPr>
          <w:noProof/>
        </w:rPr>
        <w:fldChar w:fldCharType="end"/>
      </w:r>
    </w:p>
    <w:p w:rsidR="007F373B" w:rsidRDefault="007F373B">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sidR="00EB5284">
        <w:rPr>
          <w:noProof/>
        </w:rPr>
        <w:fldChar w:fldCharType="begin"/>
      </w:r>
      <w:r>
        <w:rPr>
          <w:noProof/>
        </w:rPr>
        <w:instrText xml:space="preserve"> PAGEREF _Toc15997144 \h </w:instrText>
      </w:r>
      <w:r w:rsidR="00EB5284">
        <w:rPr>
          <w:noProof/>
        </w:rPr>
      </w:r>
      <w:r w:rsidR="00EB5284">
        <w:rPr>
          <w:noProof/>
        </w:rPr>
        <w:fldChar w:fldCharType="separate"/>
      </w:r>
      <w:r w:rsidR="009F62EE">
        <w:rPr>
          <w:noProof/>
        </w:rPr>
        <w:t>33</w:t>
      </w:r>
      <w:r w:rsidR="00EB5284">
        <w:rPr>
          <w:noProof/>
        </w:rPr>
        <w:fldChar w:fldCharType="end"/>
      </w:r>
    </w:p>
    <w:p w:rsidR="007F373B" w:rsidRDefault="007F373B">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sidR="00EB5284">
        <w:rPr>
          <w:noProof/>
        </w:rPr>
        <w:fldChar w:fldCharType="begin"/>
      </w:r>
      <w:r>
        <w:rPr>
          <w:noProof/>
        </w:rPr>
        <w:instrText xml:space="preserve"> PAGEREF _Toc15997145 \h </w:instrText>
      </w:r>
      <w:r w:rsidR="00EB5284">
        <w:rPr>
          <w:noProof/>
        </w:rPr>
      </w:r>
      <w:r w:rsidR="00EB5284">
        <w:rPr>
          <w:noProof/>
        </w:rPr>
        <w:fldChar w:fldCharType="separate"/>
      </w:r>
      <w:r w:rsidR="009F62EE">
        <w:rPr>
          <w:noProof/>
        </w:rPr>
        <w:t>33</w:t>
      </w:r>
      <w:r w:rsidR="00EB5284">
        <w:rPr>
          <w:noProof/>
        </w:rPr>
        <w:fldChar w:fldCharType="end"/>
      </w:r>
    </w:p>
    <w:p w:rsidR="007F373B" w:rsidRDefault="007F373B">
      <w:pPr>
        <w:pStyle w:val="21"/>
        <w:tabs>
          <w:tab w:val="right" w:leader="dot" w:pos="9061"/>
        </w:tabs>
        <w:rPr>
          <w:noProof/>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sidR="00EB5284">
        <w:rPr>
          <w:noProof/>
        </w:rPr>
        <w:fldChar w:fldCharType="begin"/>
      </w:r>
      <w:r>
        <w:rPr>
          <w:noProof/>
        </w:rPr>
        <w:instrText xml:space="preserve"> PAGEREF _Toc15997146 \h </w:instrText>
      </w:r>
      <w:r w:rsidR="00EB5284">
        <w:rPr>
          <w:noProof/>
        </w:rPr>
      </w:r>
      <w:r w:rsidR="00EB5284">
        <w:rPr>
          <w:noProof/>
        </w:rPr>
        <w:fldChar w:fldCharType="separate"/>
      </w:r>
      <w:r w:rsidR="009F62EE">
        <w:rPr>
          <w:noProof/>
        </w:rPr>
        <w:t>36</w:t>
      </w:r>
      <w:r w:rsidR="00EB5284">
        <w:rPr>
          <w:noProof/>
        </w:rPr>
        <w:fldChar w:fldCharType="end"/>
      </w:r>
    </w:p>
    <w:p w:rsidR="007F373B" w:rsidRDefault="007F373B">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sidR="00EB5284">
        <w:rPr>
          <w:noProof/>
        </w:rPr>
        <w:fldChar w:fldCharType="begin"/>
      </w:r>
      <w:r>
        <w:rPr>
          <w:noProof/>
        </w:rPr>
        <w:instrText xml:space="preserve"> PAGEREF _Toc15997147 \h </w:instrText>
      </w:r>
      <w:r w:rsidR="00EB5284">
        <w:rPr>
          <w:noProof/>
        </w:rPr>
      </w:r>
      <w:r w:rsidR="00EB5284">
        <w:rPr>
          <w:noProof/>
        </w:rPr>
        <w:fldChar w:fldCharType="separate"/>
      </w:r>
      <w:r w:rsidR="009F62EE">
        <w:rPr>
          <w:noProof/>
        </w:rPr>
        <w:t>37</w:t>
      </w:r>
      <w:r w:rsidR="00EB5284">
        <w:rPr>
          <w:noProof/>
        </w:rPr>
        <w:fldChar w:fldCharType="end"/>
      </w:r>
    </w:p>
    <w:p w:rsidR="007F373B" w:rsidRDefault="007F373B">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sidR="00EB5284">
        <w:rPr>
          <w:noProof/>
        </w:rPr>
        <w:fldChar w:fldCharType="begin"/>
      </w:r>
      <w:r>
        <w:rPr>
          <w:noProof/>
        </w:rPr>
        <w:instrText xml:space="preserve"> PAGEREF _Toc15997148 \h </w:instrText>
      </w:r>
      <w:r w:rsidR="00EB5284">
        <w:rPr>
          <w:noProof/>
        </w:rPr>
      </w:r>
      <w:r w:rsidR="00EB5284">
        <w:rPr>
          <w:noProof/>
        </w:rPr>
        <w:fldChar w:fldCharType="separate"/>
      </w:r>
      <w:r w:rsidR="009F62EE">
        <w:rPr>
          <w:noProof/>
        </w:rPr>
        <w:t>37</w:t>
      </w:r>
      <w:r w:rsidR="00EB5284">
        <w:rPr>
          <w:noProof/>
        </w:rPr>
        <w:fldChar w:fldCharType="end"/>
      </w:r>
    </w:p>
    <w:p w:rsidR="007F373B" w:rsidRDefault="007F373B">
      <w:pPr>
        <w:pStyle w:val="11"/>
        <w:tabs>
          <w:tab w:val="right" w:leader="dot" w:pos="9061"/>
        </w:tabs>
        <w:rPr>
          <w:noProof/>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sidR="00EB5284">
        <w:rPr>
          <w:noProof/>
        </w:rPr>
        <w:fldChar w:fldCharType="begin"/>
      </w:r>
      <w:r>
        <w:rPr>
          <w:noProof/>
        </w:rPr>
        <w:instrText xml:space="preserve"> PAGEREF _Toc15997149 \h </w:instrText>
      </w:r>
      <w:r w:rsidR="00EB5284">
        <w:rPr>
          <w:noProof/>
        </w:rPr>
      </w:r>
      <w:r w:rsidR="00EB5284">
        <w:rPr>
          <w:noProof/>
        </w:rPr>
        <w:fldChar w:fldCharType="separate"/>
      </w:r>
      <w:r w:rsidR="009F62EE">
        <w:rPr>
          <w:noProof/>
        </w:rPr>
        <w:t>37</w:t>
      </w:r>
      <w:r w:rsidR="00EB5284">
        <w:rPr>
          <w:noProof/>
        </w:rPr>
        <w:fldChar w:fldCharType="end"/>
      </w:r>
    </w:p>
    <w:p w:rsidR="007F373B" w:rsidRDefault="007F373B">
      <w:pPr>
        <w:pStyle w:val="21"/>
        <w:tabs>
          <w:tab w:val="right" w:leader="dot" w:pos="9061"/>
        </w:tabs>
        <w:rPr>
          <w:noProof/>
        </w:rPr>
      </w:pPr>
      <w:r>
        <w:rPr>
          <w:noProof/>
        </w:rPr>
        <w:t>6.1. Сведения об общем количестве акционеров (участников) эмитента</w:t>
      </w:r>
      <w:r>
        <w:rPr>
          <w:noProof/>
        </w:rPr>
        <w:tab/>
      </w:r>
      <w:r w:rsidR="00EB5284">
        <w:rPr>
          <w:noProof/>
        </w:rPr>
        <w:fldChar w:fldCharType="begin"/>
      </w:r>
      <w:r>
        <w:rPr>
          <w:noProof/>
        </w:rPr>
        <w:instrText xml:space="preserve"> PAGEREF _Toc15997150 \h </w:instrText>
      </w:r>
      <w:r w:rsidR="00EB5284">
        <w:rPr>
          <w:noProof/>
        </w:rPr>
      </w:r>
      <w:r w:rsidR="00EB5284">
        <w:rPr>
          <w:noProof/>
        </w:rPr>
        <w:fldChar w:fldCharType="separate"/>
      </w:r>
      <w:r w:rsidR="009F62EE">
        <w:rPr>
          <w:noProof/>
        </w:rPr>
        <w:t>37</w:t>
      </w:r>
      <w:r w:rsidR="00EB5284">
        <w:rPr>
          <w:noProof/>
        </w:rPr>
        <w:fldChar w:fldCharType="end"/>
      </w:r>
    </w:p>
    <w:p w:rsidR="007F373B" w:rsidRDefault="007F373B">
      <w:pPr>
        <w:pStyle w:val="21"/>
        <w:tabs>
          <w:tab w:val="right" w:leader="dot" w:pos="9061"/>
        </w:tabs>
        <w:rPr>
          <w:noProof/>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sidR="00EB5284">
        <w:rPr>
          <w:noProof/>
        </w:rPr>
        <w:fldChar w:fldCharType="begin"/>
      </w:r>
      <w:r>
        <w:rPr>
          <w:noProof/>
        </w:rPr>
        <w:instrText xml:space="preserve"> PAGEREF _Toc15997151 \h </w:instrText>
      </w:r>
      <w:r w:rsidR="00EB5284">
        <w:rPr>
          <w:noProof/>
        </w:rPr>
      </w:r>
      <w:r w:rsidR="00EB5284">
        <w:rPr>
          <w:noProof/>
        </w:rPr>
        <w:fldChar w:fldCharType="separate"/>
      </w:r>
      <w:r w:rsidR="009F62EE">
        <w:rPr>
          <w:noProof/>
        </w:rPr>
        <w:t>38</w:t>
      </w:r>
      <w:r w:rsidR="00EB5284">
        <w:rPr>
          <w:noProof/>
        </w:rPr>
        <w:fldChar w:fldCharType="end"/>
      </w:r>
    </w:p>
    <w:p w:rsidR="007F373B" w:rsidRDefault="007F373B">
      <w:pPr>
        <w:pStyle w:val="21"/>
        <w:tabs>
          <w:tab w:val="right" w:leader="dot" w:pos="9061"/>
        </w:tabs>
        <w:rPr>
          <w:noProof/>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sidR="00EB5284">
        <w:rPr>
          <w:noProof/>
        </w:rPr>
        <w:fldChar w:fldCharType="begin"/>
      </w:r>
      <w:r>
        <w:rPr>
          <w:noProof/>
        </w:rPr>
        <w:instrText xml:space="preserve"> PAGEREF _Toc15997152 \h </w:instrText>
      </w:r>
      <w:r w:rsidR="00EB5284">
        <w:rPr>
          <w:noProof/>
        </w:rPr>
      </w:r>
      <w:r w:rsidR="00EB5284">
        <w:rPr>
          <w:noProof/>
        </w:rPr>
        <w:fldChar w:fldCharType="separate"/>
      </w:r>
      <w:r w:rsidR="009F62EE">
        <w:rPr>
          <w:noProof/>
        </w:rPr>
        <w:t>39</w:t>
      </w:r>
      <w:r w:rsidR="00EB5284">
        <w:rPr>
          <w:noProof/>
        </w:rPr>
        <w:fldChar w:fldCharType="end"/>
      </w:r>
    </w:p>
    <w:p w:rsidR="007F373B" w:rsidRDefault="007F373B">
      <w:pPr>
        <w:pStyle w:val="21"/>
        <w:tabs>
          <w:tab w:val="right" w:leader="dot" w:pos="9061"/>
        </w:tabs>
        <w:rPr>
          <w:noProof/>
        </w:rPr>
      </w:pPr>
      <w:r>
        <w:rPr>
          <w:noProof/>
        </w:rPr>
        <w:t>6.4. Сведения об ограничениях на участие в уставном капитале эмитента</w:t>
      </w:r>
      <w:r>
        <w:rPr>
          <w:noProof/>
        </w:rPr>
        <w:tab/>
      </w:r>
      <w:r w:rsidR="00EB5284">
        <w:rPr>
          <w:noProof/>
        </w:rPr>
        <w:fldChar w:fldCharType="begin"/>
      </w:r>
      <w:r>
        <w:rPr>
          <w:noProof/>
        </w:rPr>
        <w:instrText xml:space="preserve"> PAGEREF _Toc15997153 \h </w:instrText>
      </w:r>
      <w:r w:rsidR="00EB5284">
        <w:rPr>
          <w:noProof/>
        </w:rPr>
      </w:r>
      <w:r w:rsidR="00EB5284">
        <w:rPr>
          <w:noProof/>
        </w:rPr>
        <w:fldChar w:fldCharType="separate"/>
      </w:r>
      <w:r w:rsidR="009F62EE">
        <w:rPr>
          <w:noProof/>
        </w:rPr>
        <w:t>39</w:t>
      </w:r>
      <w:r w:rsidR="00EB5284">
        <w:rPr>
          <w:noProof/>
        </w:rPr>
        <w:fldChar w:fldCharType="end"/>
      </w:r>
    </w:p>
    <w:p w:rsidR="007F373B" w:rsidRDefault="007F373B">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sidR="00EB5284">
        <w:rPr>
          <w:noProof/>
        </w:rPr>
        <w:fldChar w:fldCharType="begin"/>
      </w:r>
      <w:r>
        <w:rPr>
          <w:noProof/>
        </w:rPr>
        <w:instrText xml:space="preserve"> PAGEREF _Toc15997154 \h </w:instrText>
      </w:r>
      <w:r w:rsidR="00EB5284">
        <w:rPr>
          <w:noProof/>
        </w:rPr>
      </w:r>
      <w:r w:rsidR="00EB5284">
        <w:rPr>
          <w:noProof/>
        </w:rPr>
        <w:fldChar w:fldCharType="separate"/>
      </w:r>
      <w:r w:rsidR="009F62EE">
        <w:rPr>
          <w:noProof/>
        </w:rPr>
        <w:t>40</w:t>
      </w:r>
      <w:r w:rsidR="00EB5284">
        <w:rPr>
          <w:noProof/>
        </w:rPr>
        <w:fldChar w:fldCharType="end"/>
      </w:r>
    </w:p>
    <w:p w:rsidR="007F373B" w:rsidRDefault="007F373B">
      <w:pPr>
        <w:pStyle w:val="21"/>
        <w:tabs>
          <w:tab w:val="right" w:leader="dot" w:pos="9061"/>
        </w:tabs>
        <w:rPr>
          <w:noProof/>
        </w:rPr>
      </w:pPr>
      <w:r>
        <w:rPr>
          <w:noProof/>
        </w:rPr>
        <w:t>6.6. Сведения о совершенных эмитентом сделках, в совершении которых имелась заинтересованность</w:t>
      </w:r>
      <w:r>
        <w:rPr>
          <w:noProof/>
        </w:rPr>
        <w:tab/>
      </w:r>
      <w:r w:rsidR="00EB5284">
        <w:rPr>
          <w:noProof/>
        </w:rPr>
        <w:fldChar w:fldCharType="begin"/>
      </w:r>
      <w:r>
        <w:rPr>
          <w:noProof/>
        </w:rPr>
        <w:instrText xml:space="preserve"> PAGEREF _Toc15997155 \h </w:instrText>
      </w:r>
      <w:r w:rsidR="00EB5284">
        <w:rPr>
          <w:noProof/>
        </w:rPr>
      </w:r>
      <w:r w:rsidR="00EB5284">
        <w:rPr>
          <w:noProof/>
        </w:rPr>
        <w:fldChar w:fldCharType="separate"/>
      </w:r>
      <w:r w:rsidR="009F62EE">
        <w:rPr>
          <w:noProof/>
        </w:rPr>
        <w:t>42</w:t>
      </w:r>
      <w:r w:rsidR="00EB5284">
        <w:rPr>
          <w:noProof/>
        </w:rPr>
        <w:fldChar w:fldCharType="end"/>
      </w:r>
    </w:p>
    <w:p w:rsidR="007F373B" w:rsidRDefault="007F373B">
      <w:pPr>
        <w:pStyle w:val="21"/>
        <w:tabs>
          <w:tab w:val="right" w:leader="dot" w:pos="9061"/>
        </w:tabs>
        <w:rPr>
          <w:noProof/>
        </w:rPr>
      </w:pPr>
      <w:r>
        <w:rPr>
          <w:noProof/>
        </w:rPr>
        <w:t>6.7. Сведения о размере дебиторской задолженности</w:t>
      </w:r>
      <w:r>
        <w:rPr>
          <w:noProof/>
        </w:rPr>
        <w:tab/>
      </w:r>
      <w:r w:rsidR="00EB5284">
        <w:rPr>
          <w:noProof/>
        </w:rPr>
        <w:fldChar w:fldCharType="begin"/>
      </w:r>
      <w:r>
        <w:rPr>
          <w:noProof/>
        </w:rPr>
        <w:instrText xml:space="preserve"> PAGEREF _Toc15997156 \h </w:instrText>
      </w:r>
      <w:r w:rsidR="00EB5284">
        <w:rPr>
          <w:noProof/>
        </w:rPr>
      </w:r>
      <w:r w:rsidR="00EB5284">
        <w:rPr>
          <w:noProof/>
        </w:rPr>
        <w:fldChar w:fldCharType="separate"/>
      </w:r>
      <w:r w:rsidR="009F62EE">
        <w:rPr>
          <w:noProof/>
        </w:rPr>
        <w:t>42</w:t>
      </w:r>
      <w:r w:rsidR="00EB5284">
        <w:rPr>
          <w:noProof/>
        </w:rPr>
        <w:fldChar w:fldCharType="end"/>
      </w:r>
    </w:p>
    <w:p w:rsidR="007F373B" w:rsidRDefault="007F373B">
      <w:pPr>
        <w:pStyle w:val="11"/>
        <w:tabs>
          <w:tab w:val="right" w:leader="dot" w:pos="9061"/>
        </w:tabs>
        <w:rPr>
          <w:noProof/>
        </w:rPr>
      </w:pPr>
      <w:r>
        <w:rPr>
          <w:noProof/>
        </w:rPr>
        <w:t>Раздел VII. Бухгалтерская (финансовая) отчетность эмитента и иная финансовая информация</w:t>
      </w:r>
      <w:r>
        <w:rPr>
          <w:noProof/>
        </w:rPr>
        <w:tab/>
      </w:r>
      <w:r w:rsidR="00EB5284">
        <w:rPr>
          <w:noProof/>
        </w:rPr>
        <w:fldChar w:fldCharType="begin"/>
      </w:r>
      <w:r>
        <w:rPr>
          <w:noProof/>
        </w:rPr>
        <w:instrText xml:space="preserve"> PAGEREF _Toc15997157 \h </w:instrText>
      </w:r>
      <w:r w:rsidR="00EB5284">
        <w:rPr>
          <w:noProof/>
        </w:rPr>
      </w:r>
      <w:r w:rsidR="00EB5284">
        <w:rPr>
          <w:noProof/>
        </w:rPr>
        <w:fldChar w:fldCharType="separate"/>
      </w:r>
      <w:r w:rsidR="009F62EE">
        <w:rPr>
          <w:noProof/>
        </w:rPr>
        <w:t>44</w:t>
      </w:r>
      <w:r w:rsidR="00EB5284">
        <w:rPr>
          <w:noProof/>
        </w:rPr>
        <w:fldChar w:fldCharType="end"/>
      </w:r>
    </w:p>
    <w:p w:rsidR="007F373B" w:rsidRDefault="007F373B">
      <w:pPr>
        <w:pStyle w:val="21"/>
        <w:tabs>
          <w:tab w:val="right" w:leader="dot" w:pos="9061"/>
        </w:tabs>
        <w:rPr>
          <w:noProof/>
        </w:rPr>
      </w:pPr>
      <w:r>
        <w:rPr>
          <w:noProof/>
        </w:rPr>
        <w:t>7.1. Годовая бухгалтерская (финансовая) отчетность эмитента</w:t>
      </w:r>
      <w:r>
        <w:rPr>
          <w:noProof/>
        </w:rPr>
        <w:tab/>
      </w:r>
      <w:r w:rsidR="00EB5284">
        <w:rPr>
          <w:noProof/>
        </w:rPr>
        <w:fldChar w:fldCharType="begin"/>
      </w:r>
      <w:r>
        <w:rPr>
          <w:noProof/>
        </w:rPr>
        <w:instrText xml:space="preserve"> PAGEREF _Toc15997158 \h </w:instrText>
      </w:r>
      <w:r w:rsidR="00EB5284">
        <w:rPr>
          <w:noProof/>
        </w:rPr>
      </w:r>
      <w:r w:rsidR="00EB5284">
        <w:rPr>
          <w:noProof/>
        </w:rPr>
        <w:fldChar w:fldCharType="separate"/>
      </w:r>
      <w:r w:rsidR="009F62EE">
        <w:rPr>
          <w:noProof/>
        </w:rPr>
        <w:t>44</w:t>
      </w:r>
      <w:r w:rsidR="00EB5284">
        <w:rPr>
          <w:noProof/>
        </w:rPr>
        <w:fldChar w:fldCharType="end"/>
      </w:r>
    </w:p>
    <w:p w:rsidR="007F373B" w:rsidRDefault="007F373B">
      <w:pPr>
        <w:pStyle w:val="21"/>
        <w:tabs>
          <w:tab w:val="right" w:leader="dot" w:pos="9061"/>
        </w:tabs>
        <w:rPr>
          <w:noProof/>
        </w:rPr>
      </w:pPr>
      <w:r>
        <w:rPr>
          <w:noProof/>
        </w:rPr>
        <w:t>7.2. Промежуточная бухгалтерская (финансовая) отчетность эмитента</w:t>
      </w:r>
      <w:r>
        <w:rPr>
          <w:noProof/>
        </w:rPr>
        <w:tab/>
      </w:r>
      <w:r w:rsidR="00EB5284">
        <w:rPr>
          <w:noProof/>
        </w:rPr>
        <w:fldChar w:fldCharType="begin"/>
      </w:r>
      <w:r>
        <w:rPr>
          <w:noProof/>
        </w:rPr>
        <w:instrText xml:space="preserve"> PAGEREF _Toc15997159 \h </w:instrText>
      </w:r>
      <w:r w:rsidR="00EB5284">
        <w:rPr>
          <w:noProof/>
        </w:rPr>
      </w:r>
      <w:r w:rsidR="00EB5284">
        <w:rPr>
          <w:noProof/>
        </w:rPr>
        <w:fldChar w:fldCharType="separate"/>
      </w:r>
      <w:r w:rsidR="009F62EE">
        <w:rPr>
          <w:noProof/>
        </w:rPr>
        <w:t>44</w:t>
      </w:r>
      <w:r w:rsidR="00EB5284">
        <w:rPr>
          <w:noProof/>
        </w:rPr>
        <w:fldChar w:fldCharType="end"/>
      </w:r>
    </w:p>
    <w:p w:rsidR="007F373B" w:rsidRDefault="007F373B">
      <w:pPr>
        <w:pStyle w:val="21"/>
        <w:tabs>
          <w:tab w:val="right" w:leader="dot" w:pos="9061"/>
        </w:tabs>
        <w:rPr>
          <w:noProof/>
        </w:rPr>
      </w:pPr>
      <w:r>
        <w:rPr>
          <w:noProof/>
        </w:rPr>
        <w:t>7.3. Консолидированная финансовая отчетность эмитента</w:t>
      </w:r>
      <w:r>
        <w:rPr>
          <w:noProof/>
        </w:rPr>
        <w:tab/>
      </w:r>
      <w:r w:rsidR="00EB5284">
        <w:rPr>
          <w:noProof/>
        </w:rPr>
        <w:fldChar w:fldCharType="begin"/>
      </w:r>
      <w:r>
        <w:rPr>
          <w:noProof/>
        </w:rPr>
        <w:instrText xml:space="preserve"> PAGEREF _Toc15997160 \h </w:instrText>
      </w:r>
      <w:r w:rsidR="00EB5284">
        <w:rPr>
          <w:noProof/>
        </w:rPr>
      </w:r>
      <w:r w:rsidR="00EB5284">
        <w:rPr>
          <w:noProof/>
        </w:rPr>
        <w:fldChar w:fldCharType="separate"/>
      </w:r>
      <w:r w:rsidR="009F62EE">
        <w:rPr>
          <w:noProof/>
        </w:rPr>
        <w:t>47</w:t>
      </w:r>
      <w:r w:rsidR="00EB5284">
        <w:rPr>
          <w:noProof/>
        </w:rPr>
        <w:fldChar w:fldCharType="end"/>
      </w:r>
    </w:p>
    <w:p w:rsidR="007F373B" w:rsidRDefault="007F373B">
      <w:pPr>
        <w:pStyle w:val="21"/>
        <w:tabs>
          <w:tab w:val="right" w:leader="dot" w:pos="9061"/>
        </w:tabs>
        <w:rPr>
          <w:noProof/>
        </w:rPr>
      </w:pPr>
      <w:r>
        <w:rPr>
          <w:noProof/>
        </w:rPr>
        <w:t>7.4. Сведения об учетной политике эмитента</w:t>
      </w:r>
      <w:r>
        <w:rPr>
          <w:noProof/>
        </w:rPr>
        <w:tab/>
      </w:r>
      <w:r w:rsidR="00EB5284">
        <w:rPr>
          <w:noProof/>
        </w:rPr>
        <w:fldChar w:fldCharType="begin"/>
      </w:r>
      <w:r>
        <w:rPr>
          <w:noProof/>
        </w:rPr>
        <w:instrText xml:space="preserve"> PAGEREF _Toc15997161 \h </w:instrText>
      </w:r>
      <w:r w:rsidR="00EB5284">
        <w:rPr>
          <w:noProof/>
        </w:rPr>
      </w:r>
      <w:r w:rsidR="00EB5284">
        <w:rPr>
          <w:noProof/>
        </w:rPr>
        <w:fldChar w:fldCharType="separate"/>
      </w:r>
      <w:r w:rsidR="009F62EE">
        <w:rPr>
          <w:noProof/>
        </w:rPr>
        <w:t>47</w:t>
      </w:r>
      <w:r w:rsidR="00EB5284">
        <w:rPr>
          <w:noProof/>
        </w:rPr>
        <w:fldChar w:fldCharType="end"/>
      </w:r>
    </w:p>
    <w:p w:rsidR="007F373B" w:rsidRDefault="007F373B">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sidR="00EB5284">
        <w:rPr>
          <w:noProof/>
        </w:rPr>
        <w:fldChar w:fldCharType="begin"/>
      </w:r>
      <w:r>
        <w:rPr>
          <w:noProof/>
        </w:rPr>
        <w:instrText xml:space="preserve"> PAGEREF _Toc15997162 \h </w:instrText>
      </w:r>
      <w:r w:rsidR="00EB5284">
        <w:rPr>
          <w:noProof/>
        </w:rPr>
      </w:r>
      <w:r w:rsidR="00EB5284">
        <w:rPr>
          <w:noProof/>
        </w:rPr>
        <w:fldChar w:fldCharType="separate"/>
      </w:r>
      <w:r w:rsidR="009F62EE">
        <w:rPr>
          <w:noProof/>
        </w:rPr>
        <w:t>48</w:t>
      </w:r>
      <w:r w:rsidR="00EB5284">
        <w:rPr>
          <w:noProof/>
        </w:rPr>
        <w:fldChar w:fldCharType="end"/>
      </w:r>
    </w:p>
    <w:p w:rsidR="007F373B" w:rsidRDefault="007F373B">
      <w:pPr>
        <w:pStyle w:val="21"/>
        <w:tabs>
          <w:tab w:val="right" w:leader="dot" w:pos="906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sidR="00EB5284">
        <w:rPr>
          <w:noProof/>
        </w:rPr>
        <w:fldChar w:fldCharType="begin"/>
      </w:r>
      <w:r>
        <w:rPr>
          <w:noProof/>
        </w:rPr>
        <w:instrText xml:space="preserve"> PAGEREF _Toc15997163 \h </w:instrText>
      </w:r>
      <w:r w:rsidR="00EB5284">
        <w:rPr>
          <w:noProof/>
        </w:rPr>
      </w:r>
      <w:r w:rsidR="00EB5284">
        <w:rPr>
          <w:noProof/>
        </w:rPr>
        <w:fldChar w:fldCharType="separate"/>
      </w:r>
      <w:r w:rsidR="009F62EE">
        <w:rPr>
          <w:noProof/>
        </w:rPr>
        <w:t>48</w:t>
      </w:r>
      <w:r w:rsidR="00EB5284">
        <w:rPr>
          <w:noProof/>
        </w:rPr>
        <w:fldChar w:fldCharType="end"/>
      </w:r>
    </w:p>
    <w:p w:rsidR="007F373B" w:rsidRDefault="007F373B">
      <w:pPr>
        <w:pStyle w:val="21"/>
        <w:tabs>
          <w:tab w:val="right" w:leader="dot" w:pos="9061"/>
        </w:tabs>
        <w:rPr>
          <w:noProof/>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sidR="00EB5284">
        <w:rPr>
          <w:noProof/>
        </w:rPr>
        <w:fldChar w:fldCharType="begin"/>
      </w:r>
      <w:r>
        <w:rPr>
          <w:noProof/>
        </w:rPr>
        <w:instrText xml:space="preserve"> PAGEREF _Toc15997164 \h </w:instrText>
      </w:r>
      <w:r w:rsidR="00EB5284">
        <w:rPr>
          <w:noProof/>
        </w:rPr>
      </w:r>
      <w:r w:rsidR="00EB5284">
        <w:rPr>
          <w:noProof/>
        </w:rPr>
        <w:fldChar w:fldCharType="separate"/>
      </w:r>
      <w:r w:rsidR="009F62EE">
        <w:rPr>
          <w:noProof/>
        </w:rPr>
        <w:t>49</w:t>
      </w:r>
      <w:r w:rsidR="00EB5284">
        <w:rPr>
          <w:noProof/>
        </w:rPr>
        <w:fldChar w:fldCharType="end"/>
      </w:r>
    </w:p>
    <w:p w:rsidR="007F373B" w:rsidRDefault="007F373B">
      <w:pPr>
        <w:pStyle w:val="11"/>
        <w:tabs>
          <w:tab w:val="right" w:leader="dot" w:pos="9061"/>
        </w:tabs>
        <w:rPr>
          <w:noProof/>
        </w:rPr>
      </w:pPr>
      <w:r>
        <w:rPr>
          <w:noProof/>
        </w:rPr>
        <w:t>Раздел VIII. Дополнительные сведения об эмитенте и о размещенных им эмиссионных ценных бумагах</w:t>
      </w:r>
      <w:r>
        <w:rPr>
          <w:noProof/>
        </w:rPr>
        <w:tab/>
      </w:r>
      <w:r w:rsidR="00EB5284">
        <w:rPr>
          <w:noProof/>
        </w:rPr>
        <w:fldChar w:fldCharType="begin"/>
      </w:r>
      <w:r>
        <w:rPr>
          <w:noProof/>
        </w:rPr>
        <w:instrText xml:space="preserve"> PAGEREF _Toc15997165 \h </w:instrText>
      </w:r>
      <w:r w:rsidR="00EB5284">
        <w:rPr>
          <w:noProof/>
        </w:rPr>
      </w:r>
      <w:r w:rsidR="00EB5284">
        <w:rPr>
          <w:noProof/>
        </w:rPr>
        <w:fldChar w:fldCharType="separate"/>
      </w:r>
      <w:r w:rsidR="009F62EE">
        <w:rPr>
          <w:noProof/>
        </w:rPr>
        <w:t>49</w:t>
      </w:r>
      <w:r w:rsidR="00EB5284">
        <w:rPr>
          <w:noProof/>
        </w:rPr>
        <w:fldChar w:fldCharType="end"/>
      </w:r>
    </w:p>
    <w:p w:rsidR="007F373B" w:rsidRDefault="007F373B">
      <w:pPr>
        <w:pStyle w:val="21"/>
        <w:tabs>
          <w:tab w:val="right" w:leader="dot" w:pos="9061"/>
        </w:tabs>
        <w:rPr>
          <w:noProof/>
        </w:rPr>
      </w:pPr>
      <w:r>
        <w:rPr>
          <w:noProof/>
        </w:rPr>
        <w:t>8.1. Дополнительные сведения об эмитенте</w:t>
      </w:r>
      <w:r>
        <w:rPr>
          <w:noProof/>
        </w:rPr>
        <w:tab/>
      </w:r>
      <w:r w:rsidR="00EB5284">
        <w:rPr>
          <w:noProof/>
        </w:rPr>
        <w:fldChar w:fldCharType="begin"/>
      </w:r>
      <w:r>
        <w:rPr>
          <w:noProof/>
        </w:rPr>
        <w:instrText xml:space="preserve"> PAGEREF _Toc15997166 \h </w:instrText>
      </w:r>
      <w:r w:rsidR="00EB5284">
        <w:rPr>
          <w:noProof/>
        </w:rPr>
      </w:r>
      <w:r w:rsidR="00EB5284">
        <w:rPr>
          <w:noProof/>
        </w:rPr>
        <w:fldChar w:fldCharType="separate"/>
      </w:r>
      <w:r w:rsidR="009F62EE">
        <w:rPr>
          <w:noProof/>
        </w:rPr>
        <w:t>49</w:t>
      </w:r>
      <w:r w:rsidR="00EB5284">
        <w:rPr>
          <w:noProof/>
        </w:rPr>
        <w:fldChar w:fldCharType="end"/>
      </w:r>
    </w:p>
    <w:p w:rsidR="007F373B" w:rsidRDefault="007F373B">
      <w:pPr>
        <w:pStyle w:val="21"/>
        <w:tabs>
          <w:tab w:val="right" w:leader="dot" w:pos="9061"/>
        </w:tabs>
        <w:rPr>
          <w:noProof/>
        </w:rPr>
      </w:pPr>
      <w:r>
        <w:rPr>
          <w:noProof/>
        </w:rPr>
        <w:t>8.1.1. Сведения о размере, структуре уставного капитала эмитента</w:t>
      </w:r>
      <w:r>
        <w:rPr>
          <w:noProof/>
        </w:rPr>
        <w:tab/>
      </w:r>
      <w:r w:rsidR="00EB5284">
        <w:rPr>
          <w:noProof/>
        </w:rPr>
        <w:fldChar w:fldCharType="begin"/>
      </w:r>
      <w:r>
        <w:rPr>
          <w:noProof/>
        </w:rPr>
        <w:instrText xml:space="preserve"> PAGEREF _Toc15997167 \h </w:instrText>
      </w:r>
      <w:r w:rsidR="00EB5284">
        <w:rPr>
          <w:noProof/>
        </w:rPr>
      </w:r>
      <w:r w:rsidR="00EB5284">
        <w:rPr>
          <w:noProof/>
        </w:rPr>
        <w:fldChar w:fldCharType="separate"/>
      </w:r>
      <w:r w:rsidR="009F62EE">
        <w:rPr>
          <w:noProof/>
        </w:rPr>
        <w:t>49</w:t>
      </w:r>
      <w:r w:rsidR="00EB5284">
        <w:rPr>
          <w:noProof/>
        </w:rPr>
        <w:fldChar w:fldCharType="end"/>
      </w:r>
    </w:p>
    <w:p w:rsidR="007F373B" w:rsidRDefault="007F373B">
      <w:pPr>
        <w:pStyle w:val="21"/>
        <w:tabs>
          <w:tab w:val="right" w:leader="dot" w:pos="9061"/>
        </w:tabs>
        <w:rPr>
          <w:noProof/>
        </w:rPr>
      </w:pPr>
      <w:r>
        <w:rPr>
          <w:noProof/>
        </w:rPr>
        <w:lastRenderedPageBreak/>
        <w:t>8.1.2. Сведения об изменении размера уставного капитала эмитента</w:t>
      </w:r>
      <w:r>
        <w:rPr>
          <w:noProof/>
        </w:rPr>
        <w:tab/>
      </w:r>
      <w:r w:rsidR="00EB5284">
        <w:rPr>
          <w:noProof/>
        </w:rPr>
        <w:fldChar w:fldCharType="begin"/>
      </w:r>
      <w:r>
        <w:rPr>
          <w:noProof/>
        </w:rPr>
        <w:instrText xml:space="preserve"> PAGEREF _Toc15997168 \h </w:instrText>
      </w:r>
      <w:r w:rsidR="00EB5284">
        <w:rPr>
          <w:noProof/>
        </w:rPr>
      </w:r>
      <w:r w:rsidR="00EB5284">
        <w:rPr>
          <w:noProof/>
        </w:rPr>
        <w:fldChar w:fldCharType="separate"/>
      </w:r>
      <w:r w:rsidR="009F62EE">
        <w:rPr>
          <w:noProof/>
        </w:rPr>
        <w:t>49</w:t>
      </w:r>
      <w:r w:rsidR="00EB5284">
        <w:rPr>
          <w:noProof/>
        </w:rPr>
        <w:fldChar w:fldCharType="end"/>
      </w:r>
    </w:p>
    <w:p w:rsidR="007F373B" w:rsidRDefault="007F373B">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sidR="00EB5284">
        <w:rPr>
          <w:noProof/>
        </w:rPr>
        <w:fldChar w:fldCharType="begin"/>
      </w:r>
      <w:r>
        <w:rPr>
          <w:noProof/>
        </w:rPr>
        <w:instrText xml:space="preserve"> PAGEREF _Toc15997169 \h </w:instrText>
      </w:r>
      <w:r w:rsidR="00EB5284">
        <w:rPr>
          <w:noProof/>
        </w:rPr>
      </w:r>
      <w:r w:rsidR="00EB5284">
        <w:rPr>
          <w:noProof/>
        </w:rPr>
        <w:fldChar w:fldCharType="separate"/>
      </w:r>
      <w:r w:rsidR="009F62EE">
        <w:rPr>
          <w:noProof/>
        </w:rPr>
        <w:t>50</w:t>
      </w:r>
      <w:r w:rsidR="00EB5284">
        <w:rPr>
          <w:noProof/>
        </w:rPr>
        <w:fldChar w:fldCharType="end"/>
      </w:r>
    </w:p>
    <w:p w:rsidR="007F373B" w:rsidRDefault="007F373B">
      <w:pPr>
        <w:pStyle w:val="21"/>
        <w:tabs>
          <w:tab w:val="right" w:leader="dot" w:pos="9061"/>
        </w:tabs>
        <w:rPr>
          <w:noProof/>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sidR="00EB5284">
        <w:rPr>
          <w:noProof/>
        </w:rPr>
        <w:fldChar w:fldCharType="begin"/>
      </w:r>
      <w:r>
        <w:rPr>
          <w:noProof/>
        </w:rPr>
        <w:instrText xml:space="preserve"> PAGEREF _Toc15997170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8.1.5. Сведения о существенных сделках, совершенных эмитентом</w:t>
      </w:r>
      <w:r>
        <w:rPr>
          <w:noProof/>
        </w:rPr>
        <w:tab/>
      </w:r>
      <w:r w:rsidR="00EB5284">
        <w:rPr>
          <w:noProof/>
        </w:rPr>
        <w:fldChar w:fldCharType="begin"/>
      </w:r>
      <w:r>
        <w:rPr>
          <w:noProof/>
        </w:rPr>
        <w:instrText xml:space="preserve"> PAGEREF _Toc15997171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8.1.6. Сведения о кредитных рейтингах эмитента</w:t>
      </w:r>
      <w:r>
        <w:rPr>
          <w:noProof/>
        </w:rPr>
        <w:tab/>
      </w:r>
      <w:r w:rsidR="00EB5284">
        <w:rPr>
          <w:noProof/>
        </w:rPr>
        <w:fldChar w:fldCharType="begin"/>
      </w:r>
      <w:r>
        <w:rPr>
          <w:noProof/>
        </w:rPr>
        <w:instrText xml:space="preserve"> PAGEREF _Toc15997172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8.2. Сведения о каждой категории (типе) акций эмитента</w:t>
      </w:r>
      <w:r>
        <w:rPr>
          <w:noProof/>
        </w:rPr>
        <w:tab/>
      </w:r>
      <w:r w:rsidR="00EB5284">
        <w:rPr>
          <w:noProof/>
        </w:rPr>
        <w:fldChar w:fldCharType="begin"/>
      </w:r>
      <w:r>
        <w:rPr>
          <w:noProof/>
        </w:rPr>
        <w:instrText xml:space="preserve"> PAGEREF _Toc15997173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sidR="00EB5284">
        <w:rPr>
          <w:noProof/>
        </w:rPr>
        <w:fldChar w:fldCharType="begin"/>
      </w:r>
      <w:r>
        <w:rPr>
          <w:noProof/>
        </w:rPr>
        <w:instrText xml:space="preserve"> PAGEREF _Toc15997174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8.3.1. Сведения о выпусках, все ценные бумаги которых погашены</w:t>
      </w:r>
      <w:r>
        <w:rPr>
          <w:noProof/>
        </w:rPr>
        <w:tab/>
      </w:r>
      <w:r w:rsidR="00EB5284">
        <w:rPr>
          <w:noProof/>
        </w:rPr>
        <w:fldChar w:fldCharType="begin"/>
      </w:r>
      <w:r>
        <w:rPr>
          <w:noProof/>
        </w:rPr>
        <w:instrText xml:space="preserve"> PAGEREF _Toc15997175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sidR="00EB5284">
        <w:rPr>
          <w:noProof/>
        </w:rPr>
        <w:fldChar w:fldCharType="begin"/>
      </w:r>
      <w:r>
        <w:rPr>
          <w:noProof/>
        </w:rPr>
        <w:instrText xml:space="preserve"> PAGEREF _Toc15997176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sidR="00EB5284">
        <w:rPr>
          <w:noProof/>
        </w:rPr>
        <w:fldChar w:fldCharType="begin"/>
      </w:r>
      <w:r>
        <w:rPr>
          <w:noProof/>
        </w:rPr>
        <w:instrText xml:space="preserve"> PAGEREF _Toc15997177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8.4.1. Дополнительные сведения об ипотечном покрытии по облигациям эмитента с ипотечным покрытием</w:t>
      </w:r>
      <w:r>
        <w:rPr>
          <w:noProof/>
        </w:rPr>
        <w:tab/>
      </w:r>
      <w:r w:rsidR="00EB5284">
        <w:rPr>
          <w:noProof/>
        </w:rPr>
        <w:fldChar w:fldCharType="begin"/>
      </w:r>
      <w:r>
        <w:rPr>
          <w:noProof/>
        </w:rPr>
        <w:instrText xml:space="preserve"> PAGEREF _Toc15997178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sidR="00EB5284">
        <w:rPr>
          <w:noProof/>
        </w:rPr>
        <w:fldChar w:fldCharType="begin"/>
      </w:r>
      <w:r>
        <w:rPr>
          <w:noProof/>
        </w:rPr>
        <w:instrText xml:space="preserve"> PAGEREF _Toc15997179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sidR="00EB5284">
        <w:rPr>
          <w:noProof/>
        </w:rPr>
        <w:fldChar w:fldCharType="begin"/>
      </w:r>
      <w:r>
        <w:rPr>
          <w:noProof/>
        </w:rPr>
        <w:instrText xml:space="preserve"> PAGEREF _Toc15997180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sidR="00EB5284">
        <w:rPr>
          <w:noProof/>
        </w:rPr>
        <w:fldChar w:fldCharType="begin"/>
      </w:r>
      <w:r>
        <w:rPr>
          <w:noProof/>
        </w:rPr>
        <w:instrText xml:space="preserve"> PAGEREF _Toc15997181 \h </w:instrText>
      </w:r>
      <w:r w:rsidR="00EB5284">
        <w:rPr>
          <w:noProof/>
        </w:rPr>
      </w:r>
      <w:r w:rsidR="00EB5284">
        <w:rPr>
          <w:noProof/>
        </w:rPr>
        <w:fldChar w:fldCharType="separate"/>
      </w:r>
      <w:r w:rsidR="009F62EE">
        <w:rPr>
          <w:noProof/>
        </w:rPr>
        <w:t>52</w:t>
      </w:r>
      <w:r w:rsidR="00EB5284">
        <w:rPr>
          <w:noProof/>
        </w:rPr>
        <w:fldChar w:fldCharType="end"/>
      </w:r>
    </w:p>
    <w:p w:rsidR="007F373B" w:rsidRDefault="007F373B">
      <w:pPr>
        <w:pStyle w:val="21"/>
        <w:tabs>
          <w:tab w:val="right" w:leader="dot" w:pos="9061"/>
        </w:tabs>
        <w:rPr>
          <w:noProof/>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sidR="00EB5284">
        <w:rPr>
          <w:noProof/>
        </w:rPr>
        <w:fldChar w:fldCharType="begin"/>
      </w:r>
      <w:r>
        <w:rPr>
          <w:noProof/>
        </w:rPr>
        <w:instrText xml:space="preserve"> PAGEREF _Toc15997182 \h </w:instrText>
      </w:r>
      <w:r w:rsidR="00EB5284">
        <w:rPr>
          <w:noProof/>
        </w:rPr>
      </w:r>
      <w:r w:rsidR="00EB5284">
        <w:rPr>
          <w:noProof/>
        </w:rPr>
        <w:fldChar w:fldCharType="separate"/>
      </w:r>
      <w:r w:rsidR="009F62EE">
        <w:rPr>
          <w:noProof/>
        </w:rPr>
        <w:t>53</w:t>
      </w:r>
      <w:r w:rsidR="00EB5284">
        <w:rPr>
          <w:noProof/>
        </w:rPr>
        <w:fldChar w:fldCharType="end"/>
      </w:r>
    </w:p>
    <w:p w:rsidR="007F373B" w:rsidRDefault="007F373B">
      <w:pPr>
        <w:pStyle w:val="21"/>
        <w:tabs>
          <w:tab w:val="right" w:leader="dot" w:pos="9061"/>
        </w:tabs>
        <w:rPr>
          <w:noProof/>
        </w:rPr>
      </w:pPr>
      <w:r>
        <w:rPr>
          <w:noProof/>
        </w:rPr>
        <w:t>8.7.1. Сведения об объявленных и выплаченных дивидендах по акциям эмитента</w:t>
      </w:r>
      <w:r>
        <w:rPr>
          <w:noProof/>
        </w:rPr>
        <w:tab/>
      </w:r>
      <w:r w:rsidR="00EB5284">
        <w:rPr>
          <w:noProof/>
        </w:rPr>
        <w:fldChar w:fldCharType="begin"/>
      </w:r>
      <w:r>
        <w:rPr>
          <w:noProof/>
        </w:rPr>
        <w:instrText xml:space="preserve"> PAGEREF _Toc15997183 \h </w:instrText>
      </w:r>
      <w:r w:rsidR="00EB5284">
        <w:rPr>
          <w:noProof/>
        </w:rPr>
      </w:r>
      <w:r w:rsidR="00EB5284">
        <w:rPr>
          <w:noProof/>
        </w:rPr>
        <w:fldChar w:fldCharType="separate"/>
      </w:r>
      <w:r w:rsidR="009F62EE">
        <w:rPr>
          <w:noProof/>
        </w:rPr>
        <w:t>53</w:t>
      </w:r>
      <w:r w:rsidR="00EB5284">
        <w:rPr>
          <w:noProof/>
        </w:rPr>
        <w:fldChar w:fldCharType="end"/>
      </w:r>
    </w:p>
    <w:p w:rsidR="007F373B" w:rsidRDefault="007F373B">
      <w:pPr>
        <w:pStyle w:val="21"/>
        <w:tabs>
          <w:tab w:val="right" w:leader="dot" w:pos="9061"/>
        </w:tabs>
        <w:rPr>
          <w:noProof/>
        </w:rPr>
      </w:pPr>
      <w:r>
        <w:rPr>
          <w:noProof/>
        </w:rPr>
        <w:t>8.7.2. Сведения о начисленных и выплаченных доходах по облигациям эмитента</w:t>
      </w:r>
      <w:r>
        <w:rPr>
          <w:noProof/>
        </w:rPr>
        <w:tab/>
      </w:r>
      <w:r w:rsidR="00EB5284">
        <w:rPr>
          <w:noProof/>
        </w:rPr>
        <w:fldChar w:fldCharType="begin"/>
      </w:r>
      <w:r>
        <w:rPr>
          <w:noProof/>
        </w:rPr>
        <w:instrText xml:space="preserve"> PAGEREF _Toc15997184 \h </w:instrText>
      </w:r>
      <w:r w:rsidR="00EB5284">
        <w:rPr>
          <w:noProof/>
        </w:rPr>
      </w:r>
      <w:r w:rsidR="00EB5284">
        <w:rPr>
          <w:noProof/>
        </w:rPr>
        <w:fldChar w:fldCharType="separate"/>
      </w:r>
      <w:r w:rsidR="009F62EE">
        <w:rPr>
          <w:noProof/>
        </w:rPr>
        <w:t>54</w:t>
      </w:r>
      <w:r w:rsidR="00EB5284">
        <w:rPr>
          <w:noProof/>
        </w:rPr>
        <w:fldChar w:fldCharType="end"/>
      </w:r>
    </w:p>
    <w:p w:rsidR="007F373B" w:rsidRDefault="007F373B">
      <w:pPr>
        <w:pStyle w:val="21"/>
        <w:tabs>
          <w:tab w:val="right" w:leader="dot" w:pos="9061"/>
        </w:tabs>
        <w:rPr>
          <w:noProof/>
        </w:rPr>
      </w:pPr>
      <w:r>
        <w:rPr>
          <w:noProof/>
        </w:rPr>
        <w:t>8.8. Иные сведения</w:t>
      </w:r>
      <w:r>
        <w:rPr>
          <w:noProof/>
        </w:rPr>
        <w:tab/>
      </w:r>
      <w:r w:rsidR="00EB5284">
        <w:rPr>
          <w:noProof/>
        </w:rPr>
        <w:fldChar w:fldCharType="begin"/>
      </w:r>
      <w:r>
        <w:rPr>
          <w:noProof/>
        </w:rPr>
        <w:instrText xml:space="preserve"> PAGEREF _Toc15997185 \h </w:instrText>
      </w:r>
      <w:r w:rsidR="00EB5284">
        <w:rPr>
          <w:noProof/>
        </w:rPr>
      </w:r>
      <w:r w:rsidR="00EB5284">
        <w:rPr>
          <w:noProof/>
        </w:rPr>
        <w:fldChar w:fldCharType="separate"/>
      </w:r>
      <w:r w:rsidR="009F62EE">
        <w:rPr>
          <w:noProof/>
        </w:rPr>
        <w:t>54</w:t>
      </w:r>
      <w:r w:rsidR="00EB5284">
        <w:rPr>
          <w:noProof/>
        </w:rPr>
        <w:fldChar w:fldCharType="end"/>
      </w:r>
    </w:p>
    <w:p w:rsidR="007F373B" w:rsidRDefault="007F373B">
      <w:pPr>
        <w:pStyle w:val="21"/>
        <w:tabs>
          <w:tab w:val="right" w:leader="dot" w:pos="9061"/>
        </w:tabs>
        <w:rPr>
          <w:noProof/>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sidR="00EB5284">
        <w:rPr>
          <w:noProof/>
        </w:rPr>
        <w:fldChar w:fldCharType="begin"/>
      </w:r>
      <w:r>
        <w:rPr>
          <w:noProof/>
        </w:rPr>
        <w:instrText xml:space="preserve"> PAGEREF _Toc15997186 \h </w:instrText>
      </w:r>
      <w:r w:rsidR="00EB5284">
        <w:rPr>
          <w:noProof/>
        </w:rPr>
      </w:r>
      <w:r w:rsidR="00EB5284">
        <w:rPr>
          <w:noProof/>
        </w:rPr>
        <w:fldChar w:fldCharType="separate"/>
      </w:r>
      <w:r w:rsidR="009F62EE">
        <w:rPr>
          <w:noProof/>
        </w:rPr>
        <w:t>54</w:t>
      </w:r>
      <w:r w:rsidR="00EB5284">
        <w:rPr>
          <w:noProof/>
        </w:rPr>
        <w:fldChar w:fldCharType="end"/>
      </w:r>
    </w:p>
    <w:p w:rsidR="007F373B" w:rsidRDefault="00EB5284">
      <w:pPr>
        <w:pStyle w:val="1"/>
      </w:pPr>
      <w:r>
        <w:fldChar w:fldCharType="end"/>
      </w:r>
      <w:r w:rsidR="007F373B">
        <w:br w:type="page"/>
      </w:r>
      <w:bookmarkStart w:id="1" w:name="_Toc15997083"/>
      <w:r w:rsidR="007F373B">
        <w:lastRenderedPageBreak/>
        <w:t>Введение</w:t>
      </w:r>
      <w:bookmarkEnd w:id="1"/>
    </w:p>
    <w:p w:rsidR="007F373B" w:rsidRDefault="007F373B" w:rsidP="007F373B">
      <w:pPr>
        <w:pStyle w:val="SubHeading"/>
        <w:spacing w:before="0" w:after="0"/>
        <w:ind w:firstLine="284"/>
        <w:jc w:val="both"/>
      </w:pPr>
      <w:r>
        <w:t>Основания возникновения у эмитента обязанности осуществлять раскрытие информации в форме ежеквартального отчета</w:t>
      </w:r>
    </w:p>
    <w:p w:rsidR="007F373B" w:rsidRDefault="007F373B" w:rsidP="007F373B">
      <w:pPr>
        <w:spacing w:before="0" w:after="0"/>
        <w:ind w:firstLine="284"/>
        <w:jc w:val="both"/>
        <w:rPr>
          <w:rStyle w:val="Subst"/>
        </w:rPr>
      </w:pPr>
      <w:r>
        <w:rPr>
          <w:rStyle w:val="Subst"/>
        </w:rPr>
        <w:t>В отношении ценных бумаг эмитента осуществлена регистрация проспекта ценных бумаг</w:t>
      </w:r>
    </w:p>
    <w:p w:rsidR="007F373B" w:rsidRDefault="007F373B" w:rsidP="007F373B">
      <w:pPr>
        <w:spacing w:before="0" w:after="0"/>
        <w:ind w:firstLine="284"/>
        <w:jc w:val="both"/>
      </w:pPr>
    </w:p>
    <w:p w:rsidR="007F373B" w:rsidRDefault="007F373B" w:rsidP="007F373B">
      <w:pPr>
        <w:spacing w:before="0" w:after="0"/>
        <w:ind w:firstLine="284"/>
        <w:jc w:val="both"/>
      </w:pPr>
      <w:r>
        <w:rPr>
          <w:rStyle w:val="Subst"/>
        </w:rPr>
        <w:t>ПАО «Астраханская энергосбытовая компания» является акционерным обществом, созданным в результате реорганизации ОАО «Астраханьэнерго» в форме выделения (протокол внеочередного общего собрания акционеров ОАО «Астраханьэнерго» от 08.07.2004г.) и зарегистрировано в качестве юридического лица 11 января 2005 года Инспекцией Министерства Российской Федерацией по налогам и сборам по Кировскому району г. Астрахани.</w:t>
      </w:r>
      <w:r>
        <w:rPr>
          <w:rStyle w:val="Subst"/>
        </w:rPr>
        <w:br/>
        <w:t>Обязанность осуществлять раскрытие информации в форме ежеквартального отчета распространяется на ОАО "Астраханская энергосбытовая компания" в соответствии со ст. 10.1. главы 10, раздела IV  Положения о раскрытии информации эмитентами эмиссионных ценных бумаг" № 454-П утвержденного 30.12.2014г.  Центральным Банком Российской Федерации,  ввиду того , что в отношении ценных бумаг ПАО "Астраханская энергосбытовая компания" осуществлена регистрация проспекта ценных бумаг, а именно в отношении именных обыкновенных акций, государственный регистрационный номер выпуска ценных бумаг и дата государственной регистрации:   1-01-55064-Е, от "05" апреля2005 года ФСФР России.</w:t>
      </w:r>
      <w:r>
        <w:rPr>
          <w:rStyle w:val="Subst"/>
        </w:rPr>
        <w:b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7F373B" w:rsidRDefault="007F373B" w:rsidP="007F373B">
      <w:pPr>
        <w:pStyle w:val="ThinDelim"/>
        <w:ind w:firstLine="284"/>
        <w:jc w:val="both"/>
      </w:pPr>
    </w:p>
    <w:p w:rsidR="007F373B" w:rsidRDefault="007F373B" w:rsidP="007F373B">
      <w:pPr>
        <w:spacing w:before="0" w:after="0"/>
        <w:ind w:firstLine="284"/>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7F373B" w:rsidRDefault="007F373B">
      <w:pPr>
        <w:pStyle w:val="1"/>
      </w:pPr>
      <w:r>
        <w:br w:type="page"/>
      </w:r>
      <w:bookmarkStart w:id="2" w:name="_Toc15997084"/>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7F373B" w:rsidRDefault="007F373B">
      <w:pPr>
        <w:pStyle w:val="2"/>
      </w:pPr>
      <w:bookmarkStart w:id="3" w:name="_Toc15997085"/>
      <w:r>
        <w:t>1.1. Сведения о банковских счетах эмитента</w:t>
      </w:r>
      <w:bookmarkEnd w:id="3"/>
    </w:p>
    <w:p w:rsidR="007F373B" w:rsidRDefault="007F373B">
      <w:pPr>
        <w:ind w:left="200"/>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4" w:name="_Toc15997086"/>
      <w:r>
        <w:t>1.2. Сведения об аудиторе (аудиторской организации) эмитента</w:t>
      </w:r>
      <w:bookmarkEnd w:id="4"/>
    </w:p>
    <w:p w:rsidR="007F373B" w:rsidRDefault="007F373B" w:rsidP="007F373B">
      <w:pPr>
        <w:spacing w:before="0" w:after="0"/>
        <w:ind w:firstLine="284"/>
        <w:jc w:val="both"/>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7F373B" w:rsidRDefault="007F373B" w:rsidP="007F373B">
      <w:pPr>
        <w:spacing w:before="0" w:after="0"/>
        <w:ind w:firstLine="284"/>
        <w:jc w:val="both"/>
      </w:pPr>
      <w:r>
        <w:t>Полное фирменное наименование:</w:t>
      </w:r>
      <w:r>
        <w:rPr>
          <w:rStyle w:val="Subst"/>
        </w:rPr>
        <w:t xml:space="preserve"> Общество с ограниченной ответственностью "Аудиторская фирма "Аудит-Альянс"</w:t>
      </w:r>
    </w:p>
    <w:p w:rsidR="007F373B" w:rsidRDefault="007F373B" w:rsidP="007F373B">
      <w:pPr>
        <w:spacing w:before="0" w:after="0"/>
        <w:ind w:firstLine="284"/>
        <w:jc w:val="both"/>
      </w:pPr>
      <w:r>
        <w:t>Сокращенное фирменное наименование:</w:t>
      </w:r>
      <w:r>
        <w:rPr>
          <w:rStyle w:val="Subst"/>
        </w:rPr>
        <w:t xml:space="preserve"> ООО "АФ "АУДИТ-АЛЬЯНС"</w:t>
      </w:r>
    </w:p>
    <w:p w:rsidR="007F373B" w:rsidRDefault="007F373B" w:rsidP="007F373B">
      <w:pPr>
        <w:spacing w:before="0" w:after="0"/>
        <w:ind w:firstLine="284"/>
        <w:jc w:val="both"/>
      </w:pPr>
      <w:r>
        <w:t>Место нахождения:</w:t>
      </w:r>
      <w:r>
        <w:rPr>
          <w:rStyle w:val="Subst"/>
        </w:rPr>
        <w:t xml:space="preserve"> 400081, г. Волгоград, ул. Ангарская, д. 69/6</w:t>
      </w:r>
    </w:p>
    <w:p w:rsidR="007F373B" w:rsidRDefault="007F373B" w:rsidP="007F373B">
      <w:pPr>
        <w:spacing w:before="0" w:after="0"/>
        <w:ind w:firstLine="284"/>
        <w:jc w:val="both"/>
      </w:pPr>
      <w:r>
        <w:t>ИНН:</w:t>
      </w:r>
      <w:r>
        <w:rPr>
          <w:rStyle w:val="Subst"/>
        </w:rPr>
        <w:t xml:space="preserve"> 3444087986</w:t>
      </w:r>
    </w:p>
    <w:p w:rsidR="007F373B" w:rsidRDefault="007F373B" w:rsidP="007F373B">
      <w:pPr>
        <w:spacing w:before="0" w:after="0"/>
        <w:ind w:firstLine="284"/>
        <w:jc w:val="both"/>
      </w:pPr>
      <w:r>
        <w:t>ОГРН:</w:t>
      </w:r>
      <w:r>
        <w:rPr>
          <w:rStyle w:val="Subst"/>
        </w:rPr>
        <w:t xml:space="preserve"> 1033400320480</w:t>
      </w:r>
    </w:p>
    <w:p w:rsidR="007F373B" w:rsidRDefault="007F373B" w:rsidP="007F373B">
      <w:pPr>
        <w:spacing w:before="0" w:after="0"/>
        <w:ind w:firstLine="284"/>
        <w:jc w:val="both"/>
      </w:pPr>
      <w:r>
        <w:t>Телефон:</w:t>
      </w:r>
      <w:r>
        <w:rPr>
          <w:rStyle w:val="Subst"/>
        </w:rPr>
        <w:t xml:space="preserve"> (927) 252-5900</w:t>
      </w:r>
    </w:p>
    <w:p w:rsidR="007F373B" w:rsidRDefault="007F373B" w:rsidP="007F373B">
      <w:pPr>
        <w:spacing w:before="0" w:after="0"/>
        <w:ind w:firstLine="284"/>
        <w:jc w:val="both"/>
      </w:pPr>
      <w:r>
        <w:t>Факс:</w:t>
      </w:r>
      <w:r>
        <w:rPr>
          <w:rStyle w:val="Subst"/>
        </w:rPr>
        <w:t xml:space="preserve"> (927) 252-5900</w:t>
      </w:r>
    </w:p>
    <w:p w:rsidR="007F373B" w:rsidRDefault="007F373B" w:rsidP="007F373B">
      <w:pPr>
        <w:spacing w:before="0" w:after="0"/>
        <w:ind w:firstLine="284"/>
        <w:jc w:val="both"/>
        <w:rPr>
          <w:rStyle w:val="Subst"/>
        </w:rPr>
      </w:pPr>
      <w:r>
        <w:t>Адрес электронной почты:</w:t>
      </w:r>
      <w:r>
        <w:rPr>
          <w:rStyle w:val="Subst"/>
        </w:rPr>
        <w:t xml:space="preserve"> </w:t>
      </w:r>
      <w:hyperlink r:id="rId9" w:history="1">
        <w:r w:rsidRPr="00B25C82">
          <w:rPr>
            <w:rStyle w:val="a5"/>
          </w:rPr>
          <w:t>audit-alliance@mail.ru</w:t>
        </w:r>
      </w:hyperlink>
    </w:p>
    <w:p w:rsidR="007F373B" w:rsidRDefault="007F373B" w:rsidP="007F373B">
      <w:pPr>
        <w:spacing w:before="0" w:after="0"/>
        <w:ind w:firstLine="284"/>
        <w:jc w:val="both"/>
      </w:pPr>
      <w:r>
        <w:t>Данные о членстве аудитора в саморегулируемых организациях аудиторов</w:t>
      </w:r>
    </w:p>
    <w:p w:rsidR="007F373B" w:rsidRDefault="007F373B" w:rsidP="007F373B">
      <w:pPr>
        <w:spacing w:before="0" w:after="0"/>
        <w:ind w:firstLine="284"/>
        <w:jc w:val="both"/>
      </w:pPr>
      <w:r>
        <w:t>Полное наименование:</w:t>
      </w:r>
      <w:r>
        <w:rPr>
          <w:rStyle w:val="Subst"/>
        </w:rPr>
        <w:t xml:space="preserve"> Саморегулируемая организация аудиторов Ассоциация "Содружество</w:t>
      </w:r>
    </w:p>
    <w:p w:rsidR="007F373B" w:rsidRDefault="007F373B" w:rsidP="007F373B">
      <w:pPr>
        <w:pStyle w:val="SubHeading"/>
        <w:spacing w:before="0" w:after="0"/>
        <w:ind w:firstLine="284"/>
        <w:jc w:val="both"/>
      </w:pPr>
      <w:r>
        <w:t>Место нахождения</w:t>
      </w:r>
    </w:p>
    <w:p w:rsidR="007F373B" w:rsidRDefault="007F373B" w:rsidP="007F373B">
      <w:pPr>
        <w:spacing w:before="0" w:after="0"/>
        <w:ind w:firstLine="284"/>
        <w:jc w:val="both"/>
      </w:pPr>
      <w:r>
        <w:rPr>
          <w:rStyle w:val="Subst"/>
        </w:rPr>
        <w:t>119192 Российская Федерация, г. Москва, Мичуринский пр-т 21 корп. 4</w:t>
      </w:r>
    </w:p>
    <w:p w:rsidR="007F373B" w:rsidRDefault="007F373B" w:rsidP="007F373B">
      <w:pPr>
        <w:spacing w:before="0" w:after="0"/>
        <w:ind w:firstLine="284"/>
        <w:jc w:val="both"/>
        <w:rPr>
          <w:rStyle w:val="Subst"/>
        </w:rPr>
      </w:pPr>
      <w:r>
        <w:t xml:space="preserve">Дополнительная информация: </w:t>
      </w:r>
      <w:r>
        <w:rPr>
          <w:rStyle w:val="Subst"/>
        </w:rPr>
        <w:t>отсутствует</w:t>
      </w:r>
    </w:p>
    <w:p w:rsidR="007F373B" w:rsidRDefault="007F373B" w:rsidP="007F373B">
      <w:pPr>
        <w:spacing w:before="0" w:after="0"/>
        <w:ind w:firstLine="284"/>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tbl>
      <w:tblPr>
        <w:tblW w:w="0" w:type="auto"/>
        <w:tblLayout w:type="fixed"/>
        <w:tblCellMar>
          <w:left w:w="72" w:type="dxa"/>
          <w:right w:w="72" w:type="dxa"/>
        </w:tblCellMar>
        <w:tblLook w:val="0000"/>
      </w:tblPr>
      <w:tblGrid>
        <w:gridCol w:w="2592"/>
        <w:gridCol w:w="2520"/>
      </w:tblGrid>
      <w:tr w:rsidR="007F373B">
        <w:tc>
          <w:tcPr>
            <w:tcW w:w="2592" w:type="dxa"/>
            <w:tcBorders>
              <w:top w:val="double" w:sz="6" w:space="0" w:color="auto"/>
              <w:left w:val="double" w:sz="6" w:space="0" w:color="auto"/>
              <w:bottom w:val="single" w:sz="6" w:space="0" w:color="auto"/>
              <w:right w:val="single" w:sz="6" w:space="0" w:color="auto"/>
            </w:tcBorders>
          </w:tcPr>
          <w:p w:rsidR="007F373B" w:rsidRDefault="007F373B">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7F373B" w:rsidRDefault="007F373B">
            <w:pPr>
              <w:jc w:val="center"/>
            </w:pPr>
            <w:r>
              <w:t>Консолидированная финансовая отчетность, Год</w:t>
            </w:r>
          </w:p>
        </w:tc>
      </w:tr>
      <w:tr w:rsidR="007F373B">
        <w:tc>
          <w:tcPr>
            <w:tcW w:w="2592" w:type="dxa"/>
            <w:tcBorders>
              <w:top w:val="single" w:sz="6" w:space="0" w:color="auto"/>
              <w:left w:val="double" w:sz="6" w:space="0" w:color="auto"/>
              <w:bottom w:val="double" w:sz="6" w:space="0" w:color="auto"/>
              <w:right w:val="single" w:sz="6" w:space="0" w:color="auto"/>
            </w:tcBorders>
          </w:tcPr>
          <w:p w:rsidR="007F373B" w:rsidRDefault="007F373B">
            <w:r>
              <w:t>2018</w:t>
            </w:r>
          </w:p>
        </w:tc>
        <w:tc>
          <w:tcPr>
            <w:tcW w:w="2520" w:type="dxa"/>
            <w:tcBorders>
              <w:top w:val="single" w:sz="6" w:space="0" w:color="auto"/>
              <w:left w:val="single" w:sz="6" w:space="0" w:color="auto"/>
              <w:bottom w:val="double" w:sz="6" w:space="0" w:color="auto"/>
              <w:right w:val="double" w:sz="6" w:space="0" w:color="auto"/>
            </w:tcBorders>
          </w:tcPr>
          <w:p w:rsidR="007F373B" w:rsidRDefault="007F373B"/>
        </w:tc>
      </w:tr>
    </w:tbl>
    <w:p w:rsidR="007F373B" w:rsidRDefault="007F373B" w:rsidP="007F373B">
      <w:pPr>
        <w:pStyle w:val="SubHeading"/>
        <w:spacing w:before="0" w:after="0"/>
        <w:ind w:firstLine="284"/>
        <w:jc w:val="both"/>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7F373B" w:rsidRDefault="007F373B" w:rsidP="007F373B">
      <w:pPr>
        <w:spacing w:before="0" w:after="0"/>
        <w:ind w:firstLine="284"/>
        <w:jc w:val="both"/>
      </w:pPr>
      <w:r>
        <w:rPr>
          <w:rStyle w:val="Subst"/>
        </w:rPr>
        <w:t>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7F373B" w:rsidRDefault="007F373B" w:rsidP="007F373B">
      <w:pPr>
        <w:spacing w:before="0" w:after="0"/>
        <w:ind w:firstLine="284"/>
        <w:jc w:val="both"/>
      </w:pPr>
      <w: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br/>
      </w:r>
      <w:r>
        <w:rPr>
          <w:rStyle w:val="Subst"/>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rsidR="007F373B" w:rsidRDefault="007F373B" w:rsidP="007F373B">
      <w:pPr>
        <w:spacing w:before="0" w:after="0"/>
        <w:ind w:firstLine="284"/>
        <w:jc w:val="both"/>
      </w:pPr>
      <w: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r>
        <w:br/>
      </w:r>
      <w:r>
        <w:rPr>
          <w:rStyle w:val="Subst"/>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rsidR="007F373B" w:rsidRDefault="007F373B" w:rsidP="007F373B">
      <w:pPr>
        <w:spacing w:before="0" w:after="0"/>
        <w:ind w:firstLine="284"/>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rPr>
        <w:t xml:space="preserve">Тесных деловых взаимоотношений (участие в продвижении продукции (услуг) эмитента, участие в </w:t>
      </w:r>
      <w:r>
        <w:rPr>
          <w:rStyle w:val="Subst"/>
        </w:rPr>
        <w:lastRenderedPageBreak/>
        <w:t>совместной предпринимательской деятельности и т.д.), а также родственных связей нет</w:t>
      </w:r>
    </w:p>
    <w:p w:rsidR="007F373B" w:rsidRDefault="007F373B" w:rsidP="007F373B">
      <w:pPr>
        <w:spacing w:before="0" w:after="0"/>
        <w:ind w:firstLine="284"/>
        <w:jc w:val="both"/>
      </w:pPr>
      <w: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7F373B" w:rsidRDefault="007F373B" w:rsidP="007F373B">
      <w:pPr>
        <w:spacing w:before="0" w:after="0"/>
        <w:ind w:firstLine="284"/>
        <w:jc w:val="both"/>
      </w:pPr>
      <w:r>
        <w:t>Иные факторы, которые могут повлиять на независимость аудитора от эмитента:</w:t>
      </w:r>
      <w:r>
        <w:br/>
      </w:r>
      <w:r>
        <w:rPr>
          <w:rStyle w:val="Subst"/>
        </w:rPr>
        <w:t>Иных факторов, которые могут повлиять на независимость аудитора от эмитента, нет</w:t>
      </w:r>
    </w:p>
    <w:p w:rsidR="007F373B" w:rsidRDefault="007F373B" w:rsidP="007F373B">
      <w:pPr>
        <w:pStyle w:val="SubHeading"/>
        <w:spacing w:before="0" w:after="0"/>
        <w:ind w:firstLine="284"/>
        <w:jc w:val="both"/>
      </w:pPr>
      <w:r>
        <w:t>Порядок выбора аудитора эмитента</w:t>
      </w:r>
    </w:p>
    <w:p w:rsidR="007F373B" w:rsidRDefault="007F373B" w:rsidP="007F373B">
      <w:pPr>
        <w:spacing w:before="0" w:after="0"/>
        <w:ind w:firstLine="284"/>
        <w:jc w:val="both"/>
      </w:pPr>
      <w:r>
        <w:rPr>
          <w:rStyle w:val="Subst"/>
        </w:rPr>
        <w:t>Наличие процедуры тендера, связанного с выбором аудитора, не предусмотрено</w:t>
      </w:r>
    </w:p>
    <w:p w:rsidR="007F373B" w:rsidRDefault="007F373B" w:rsidP="007F373B">
      <w:pPr>
        <w:spacing w:before="0" w:after="0"/>
        <w:ind w:firstLine="284"/>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Федеральным законом "Об акционерных обществах" не определен срок и порядок выдвижения кандидатуры аудитора для включения его в список для голосования по вопросу об утверждении аудитора Общества. В связи с этим, кандидатура аудитора для утверждения на ГОСА должна определяться Советом директоров эмитента.</w:t>
      </w:r>
    </w:p>
    <w:p w:rsidR="007F373B" w:rsidRDefault="007F373B" w:rsidP="007F373B">
      <w:pPr>
        <w:spacing w:before="0" w:after="0"/>
        <w:ind w:firstLine="284"/>
        <w:jc w:val="both"/>
      </w:pPr>
      <w:r>
        <w:rPr>
          <w:rStyle w:val="Subst"/>
        </w:rPr>
        <w:t>Работ аудитора, в рамках специальных аудиторских заданий, не проводилось</w:t>
      </w:r>
    </w:p>
    <w:p w:rsidR="007F373B" w:rsidRDefault="007F373B" w:rsidP="007F373B">
      <w:pPr>
        <w:spacing w:before="0" w:after="0"/>
        <w:ind w:firstLine="284"/>
        <w:jc w:val="both"/>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В соответствии с п. 2 ст. 86 Федерального закона «Об акционерных обществах», а так же в соответствии с пунктом 13. ст. 15 Устава Общества вопрос определения размера оплаты услуг аудитора Общества относится к компетенции Совета директоров эмитента. Размер оплаты услуг аудитора Общества по проведению аудиторской проверки за 2018 год определен в размере 1 350 000,00 (один миллион триста пятьдесят тысяч) рублей без НДС (протокол Совета директоров №274 от 26.11.2018).</w:t>
      </w:r>
    </w:p>
    <w:p w:rsidR="007F373B" w:rsidRDefault="007F373B" w:rsidP="007F373B">
      <w:pPr>
        <w:spacing w:before="0" w:after="0"/>
        <w:ind w:firstLine="284"/>
        <w:jc w:val="both"/>
      </w:pPr>
      <w:r>
        <w:rPr>
          <w:rStyle w:val="Subst"/>
        </w:rPr>
        <w:t>Отсроченных и просроченных платежей за оказанные аудитором услуги нет</w:t>
      </w:r>
      <w:r>
        <w:t>.</w:t>
      </w:r>
    </w:p>
    <w:p w:rsidR="007F373B" w:rsidRDefault="007F373B" w:rsidP="007F373B">
      <w:pPr>
        <w:spacing w:before="0" w:after="0"/>
        <w:ind w:firstLine="284"/>
        <w:jc w:val="both"/>
      </w:pPr>
      <w:r>
        <w:rPr>
          <w:rStyle w:val="Subst"/>
        </w:rPr>
        <w:t>На годовом Общем собрании акционеров 23.05.2019 решение об избрании аудитора принято не было. Данный вопрос будет рассматриваться на внеочередном Общем собрании акционеров.</w:t>
      </w:r>
    </w:p>
    <w:p w:rsidR="007F373B" w:rsidRDefault="007F373B">
      <w:pPr>
        <w:pStyle w:val="2"/>
      </w:pPr>
      <w:bookmarkStart w:id="5" w:name="_Toc15997087"/>
      <w:r>
        <w:t>1.3. Сведения об оценщике (оценщиках) эмитента</w:t>
      </w:r>
      <w:bookmarkEnd w:id="5"/>
    </w:p>
    <w:p w:rsidR="007F373B" w:rsidRDefault="007F373B" w:rsidP="007F373B">
      <w:pPr>
        <w:spacing w:before="0" w:after="0"/>
        <w:ind w:left="198"/>
        <w:jc w:val="both"/>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6" w:name="_Toc15997088"/>
      <w:r>
        <w:t>1.4. Сведения о консультантах эмитента</w:t>
      </w:r>
      <w:bookmarkEnd w:id="6"/>
    </w:p>
    <w:p w:rsidR="007F373B" w:rsidRDefault="007F373B" w:rsidP="007F373B">
      <w:pPr>
        <w:spacing w:before="0" w:after="0"/>
        <w:ind w:firstLine="284"/>
        <w:jc w:val="both"/>
      </w:pPr>
      <w:r>
        <w:rPr>
          <w:rStyle w:val="Subst"/>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7F373B" w:rsidRDefault="007F373B">
      <w:pPr>
        <w:pStyle w:val="2"/>
      </w:pPr>
      <w:bookmarkStart w:id="7" w:name="_Toc15997089"/>
      <w:r>
        <w:t>1.5. Сведения о лицах, подписавших ежеквартальный отчет</w:t>
      </w:r>
      <w:bookmarkEnd w:id="7"/>
    </w:p>
    <w:p w:rsidR="007F373B" w:rsidRDefault="007F373B" w:rsidP="007F373B">
      <w:pPr>
        <w:spacing w:before="0" w:after="0"/>
        <w:ind w:firstLine="284"/>
      </w:pPr>
      <w:r>
        <w:t>ФИО:</w:t>
      </w:r>
      <w:r>
        <w:rPr>
          <w:rStyle w:val="Subst"/>
        </w:rPr>
        <w:t xml:space="preserve"> Стаценко Олег Анатольевич</w:t>
      </w:r>
    </w:p>
    <w:p w:rsidR="007F373B" w:rsidRDefault="007F373B" w:rsidP="007F373B">
      <w:pPr>
        <w:spacing w:before="0" w:after="0"/>
        <w:ind w:firstLine="284"/>
        <w:rPr>
          <w:rStyle w:val="Subst"/>
        </w:rPr>
      </w:pPr>
      <w:r>
        <w:t>Год рождения:</w:t>
      </w:r>
      <w:r>
        <w:rPr>
          <w:rStyle w:val="Subst"/>
        </w:rPr>
        <w:t xml:space="preserve"> 1966</w:t>
      </w:r>
    </w:p>
    <w:p w:rsidR="007F373B" w:rsidRDefault="007F373B" w:rsidP="007F373B">
      <w:pPr>
        <w:spacing w:before="0" w:after="0"/>
        <w:ind w:firstLine="284"/>
      </w:pPr>
      <w:r>
        <w:t>Сведения об основном месте работы:</w:t>
      </w:r>
    </w:p>
    <w:p w:rsidR="007F373B" w:rsidRDefault="007F373B" w:rsidP="007F373B">
      <w:pPr>
        <w:spacing w:before="0" w:after="0"/>
        <w:ind w:firstLine="284"/>
      </w:pPr>
      <w:r>
        <w:t>Организация:</w:t>
      </w:r>
      <w:r>
        <w:rPr>
          <w:rStyle w:val="Subst"/>
        </w:rPr>
        <w:t xml:space="preserve"> Публичное акционерное Общество "Астраханская энергосбытовая компания"</w:t>
      </w:r>
    </w:p>
    <w:p w:rsidR="007F373B" w:rsidRDefault="007F373B" w:rsidP="007F373B">
      <w:pPr>
        <w:spacing w:before="0" w:after="0"/>
        <w:ind w:firstLine="284"/>
      </w:pPr>
      <w:r>
        <w:t>Должность:</w:t>
      </w:r>
      <w:r>
        <w:rPr>
          <w:rStyle w:val="Subst"/>
        </w:rPr>
        <w:t xml:space="preserve"> Генеральный директор</w:t>
      </w:r>
    </w:p>
    <w:p w:rsidR="007F373B" w:rsidRDefault="007F373B" w:rsidP="007F373B">
      <w:pPr>
        <w:spacing w:before="0" w:after="0"/>
        <w:ind w:left="200"/>
      </w:pPr>
    </w:p>
    <w:p w:rsidR="007F373B" w:rsidRDefault="007F373B" w:rsidP="007F373B">
      <w:pPr>
        <w:spacing w:before="0" w:after="0"/>
        <w:ind w:firstLine="284"/>
        <w:jc w:val="both"/>
      </w:pPr>
      <w:r>
        <w:t>ФИО:</w:t>
      </w:r>
      <w:r>
        <w:rPr>
          <w:rStyle w:val="Subst"/>
        </w:rPr>
        <w:t xml:space="preserve"> Запорожко Елена Витальевна</w:t>
      </w:r>
    </w:p>
    <w:p w:rsidR="007F373B" w:rsidRDefault="007F373B" w:rsidP="007F373B">
      <w:pPr>
        <w:spacing w:before="0" w:after="0"/>
        <w:ind w:firstLine="284"/>
        <w:jc w:val="both"/>
        <w:rPr>
          <w:rStyle w:val="Subst"/>
        </w:rPr>
      </w:pPr>
      <w:r>
        <w:t>Год рождения:</w:t>
      </w:r>
      <w:r>
        <w:rPr>
          <w:rStyle w:val="Subst"/>
        </w:rPr>
        <w:t xml:space="preserve"> 1969</w:t>
      </w:r>
    </w:p>
    <w:p w:rsidR="007F373B" w:rsidRDefault="007F373B" w:rsidP="007F373B">
      <w:pPr>
        <w:spacing w:before="0" w:after="0"/>
        <w:ind w:firstLine="284"/>
        <w:jc w:val="both"/>
      </w:pPr>
      <w:r>
        <w:t>Сведения об основном месте работы:</w:t>
      </w:r>
    </w:p>
    <w:p w:rsidR="007F373B" w:rsidRDefault="007F373B" w:rsidP="007F373B">
      <w:pPr>
        <w:spacing w:before="0" w:after="0"/>
        <w:ind w:firstLine="284"/>
        <w:jc w:val="both"/>
      </w:pPr>
      <w:r>
        <w:t>Организация:</w:t>
      </w:r>
      <w:r>
        <w:rPr>
          <w:rStyle w:val="Subst"/>
        </w:rPr>
        <w:t xml:space="preserve"> Публичное акционерное Общество "Астраханская энергосбытовая компания"</w:t>
      </w:r>
    </w:p>
    <w:p w:rsidR="007F373B" w:rsidRDefault="007F373B" w:rsidP="007F373B">
      <w:pPr>
        <w:spacing w:before="0" w:after="0"/>
        <w:ind w:firstLine="284"/>
        <w:jc w:val="both"/>
      </w:pPr>
      <w:r>
        <w:t>Должность:</w:t>
      </w:r>
      <w:r>
        <w:rPr>
          <w:rStyle w:val="Subst"/>
        </w:rPr>
        <w:t xml:space="preserve"> Главный бухгалтер</w:t>
      </w:r>
    </w:p>
    <w:p w:rsidR="007F373B" w:rsidRDefault="007F373B" w:rsidP="007F373B">
      <w:pPr>
        <w:ind w:firstLine="284"/>
        <w:jc w:val="both"/>
      </w:pPr>
    </w:p>
    <w:p w:rsidR="007F373B" w:rsidRDefault="007F373B">
      <w:pPr>
        <w:pStyle w:val="1"/>
      </w:pPr>
      <w:bookmarkStart w:id="8" w:name="_Toc15997090"/>
      <w:r>
        <w:t>Раздел II. Основная информация о финансово-экономическом состоянии эмитента</w:t>
      </w:r>
      <w:bookmarkEnd w:id="8"/>
    </w:p>
    <w:p w:rsidR="007F373B" w:rsidRDefault="007F373B">
      <w:pPr>
        <w:pStyle w:val="2"/>
      </w:pPr>
      <w:bookmarkStart w:id="9" w:name="_Toc15997091"/>
      <w:r>
        <w:t>2.1. Показатели финансово-экономической деятельности эмитента</w:t>
      </w:r>
      <w:bookmarkEnd w:id="9"/>
    </w:p>
    <w:p w:rsidR="007F373B" w:rsidRDefault="007F373B" w:rsidP="007F373B">
      <w:pPr>
        <w:pStyle w:val="SubHeading"/>
        <w:spacing w:before="0" w:after="0"/>
        <w:ind w:firstLine="284"/>
        <w:jc w:val="both"/>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7F373B" w:rsidRDefault="007F373B" w:rsidP="007F373B">
      <w:pPr>
        <w:spacing w:before="0" w:after="0"/>
        <w:ind w:firstLine="284"/>
        <w:jc w:val="both"/>
      </w:pPr>
      <w:r>
        <w:lastRenderedPageBreak/>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7F373B" w:rsidRDefault="007F373B" w:rsidP="007F373B">
      <w:pPr>
        <w:pStyle w:val="ThinDelim"/>
        <w:ind w:firstLine="284"/>
        <w:jc w:val="both"/>
      </w:pPr>
    </w:p>
    <w:p w:rsidR="007F373B" w:rsidRDefault="007F373B" w:rsidP="007F373B">
      <w:pPr>
        <w:spacing w:before="0" w:after="0"/>
        <w:ind w:firstLine="284"/>
        <w:jc w:val="both"/>
      </w:pPr>
      <w:r>
        <w:t>Единица измерения для расчета показателя производительности труда:</w:t>
      </w:r>
      <w:r>
        <w:rPr>
          <w:rStyle w:val="Subst"/>
        </w:rPr>
        <w:t xml:space="preserve"> руб./чел.</w:t>
      </w:r>
    </w:p>
    <w:tbl>
      <w:tblPr>
        <w:tblW w:w="0" w:type="auto"/>
        <w:tblLayout w:type="fixed"/>
        <w:tblCellMar>
          <w:left w:w="72" w:type="dxa"/>
          <w:right w:w="72" w:type="dxa"/>
        </w:tblCellMar>
        <w:tblLook w:val="0000"/>
      </w:tblPr>
      <w:tblGrid>
        <w:gridCol w:w="5572"/>
        <w:gridCol w:w="1820"/>
        <w:gridCol w:w="186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F373B" w:rsidRDefault="007F373B">
            <w:pPr>
              <w:jc w:val="center"/>
            </w:pPr>
            <w:r>
              <w:t>2018, 6 мес.</w:t>
            </w:r>
          </w:p>
        </w:tc>
        <w:tc>
          <w:tcPr>
            <w:tcW w:w="18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19 408 786.23</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16 450 522.12</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131.43</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79.54</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0.01</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33.66</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15.61</w:t>
            </w:r>
          </w:p>
        </w:tc>
      </w:tr>
      <w:tr w:rsidR="007F373B">
        <w:tc>
          <w:tcPr>
            <w:tcW w:w="5572" w:type="dxa"/>
            <w:tcBorders>
              <w:top w:val="single" w:sz="6" w:space="0" w:color="auto"/>
              <w:left w:val="double" w:sz="6" w:space="0" w:color="auto"/>
              <w:bottom w:val="double" w:sz="6" w:space="0" w:color="auto"/>
              <w:right w:val="single" w:sz="6" w:space="0" w:color="auto"/>
            </w:tcBorders>
          </w:tcPr>
          <w:p w:rsidR="007F373B" w:rsidRDefault="007F373B">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7F373B" w:rsidRDefault="007F373B">
            <w:pPr>
              <w:jc w:val="right"/>
            </w:pPr>
            <w:r>
              <w:t>17.1</w:t>
            </w:r>
          </w:p>
        </w:tc>
        <w:tc>
          <w:tcPr>
            <w:tcW w:w="1860" w:type="dxa"/>
            <w:tcBorders>
              <w:top w:val="single" w:sz="6" w:space="0" w:color="auto"/>
              <w:left w:val="single" w:sz="6" w:space="0" w:color="auto"/>
              <w:bottom w:val="double" w:sz="6" w:space="0" w:color="auto"/>
              <w:right w:val="double" w:sz="6" w:space="0" w:color="auto"/>
            </w:tcBorders>
          </w:tcPr>
          <w:p w:rsidR="007F373B" w:rsidRDefault="007F373B">
            <w:pPr>
              <w:jc w:val="right"/>
            </w:pPr>
            <w:r>
              <w:t>47.75</w:t>
            </w:r>
          </w:p>
        </w:tc>
      </w:tr>
    </w:tbl>
    <w:p w:rsidR="007F373B" w:rsidRDefault="007F373B" w:rsidP="007F373B">
      <w:pPr>
        <w:spacing w:before="0" w:after="0"/>
        <w:ind w:firstLine="284"/>
        <w:jc w:val="both"/>
      </w:pPr>
      <w:r>
        <w:t>Анализ финансово-экономической деятельности эмитента на основе экономического анализа динамики приведенных показателей:</w:t>
      </w:r>
      <w:r>
        <w:br/>
      </w:r>
      <w:r>
        <w:rPr>
          <w:rStyle w:val="Subst"/>
        </w:rPr>
        <w:t xml:space="preserve">Общество осуществляет свою деятельность по расчетам с потребителями в строгом соответствии с действующим законодательством РФ, согласно которому сроки окончательной оплаты за электроэнергию, получаемую населением и другими группами потребителей, установлены в первой декаде месяца, следующего за месяцем, в котором она фактически получена. Это приводит к значительным кассовым разрывам между поступлением оплаты за электроэнергию от потребителей и графиком платежей на ОРЭМ. Поэтому Общество вынуждено использовать заемные средства для покрытия кассовых разрывов. </w:t>
      </w:r>
      <w:r>
        <w:rPr>
          <w:rStyle w:val="Subst"/>
        </w:rPr>
        <w:br/>
        <w:t>Все привлеченные средства, используемые Обществом, это кредитные займы ПАО «СБЕРБАНК», которые позволяют оперативно рассчитываться с поставщиками на оптовом рынке электроэнергии, а также своевременно проводить платежи по обслуживанию долгов.</w:t>
      </w:r>
      <w:r>
        <w:rPr>
          <w:rStyle w:val="Subst"/>
        </w:rPr>
        <w:br/>
        <w:t xml:space="preserve">Производительность труда за 6 месяцев 2019 год уменьшилась по сравнению с 6 месяцами 2018 годом на 2 958 264,11 руб./чел. </w:t>
      </w:r>
      <w:r>
        <w:rPr>
          <w:rStyle w:val="Subst"/>
        </w:rPr>
        <w:br/>
        <w:t>Отношение размера задолженности к собственному капиталу уменьшилась за 6 месяцев 2019 год на 51,89 по сравнению с  6 месяцами 2018 года.</w:t>
      </w:r>
      <w:r>
        <w:rPr>
          <w:rStyle w:val="Subst"/>
        </w:rPr>
        <w:br/>
        <w:t xml:space="preserve">Отношение размера долгосрочной задолженности к сумме долгосрочной задолженности и собственного капитала за 6 месяцев 2019г. по отношению к 6 месяцам 2018г. уменьшилась. </w:t>
      </w:r>
      <w:r>
        <w:rPr>
          <w:rStyle w:val="Subst"/>
        </w:rPr>
        <w:br/>
        <w:t>Степень покрытия долгов текущими доходами (прибылью) уменьшилась за 6 месяцев 2019г. по сравнению к 6 месяцам 2018г. на 18,05.</w:t>
      </w:r>
    </w:p>
    <w:p w:rsidR="007F373B" w:rsidRDefault="007F373B" w:rsidP="007F373B">
      <w:pPr>
        <w:pStyle w:val="ThinDelim"/>
        <w:ind w:firstLine="284"/>
        <w:jc w:val="both"/>
      </w:pPr>
    </w:p>
    <w:p w:rsidR="007F373B" w:rsidRDefault="007F373B">
      <w:pPr>
        <w:pStyle w:val="2"/>
      </w:pPr>
      <w:bookmarkStart w:id="10" w:name="_Toc15997092"/>
      <w:r>
        <w:t>2.2. Рыночная капитализация эмитента</w:t>
      </w:r>
      <w:bookmarkEnd w:id="10"/>
    </w:p>
    <w:p w:rsidR="007F373B" w:rsidRDefault="007F373B" w:rsidP="007F373B">
      <w:pPr>
        <w:spacing w:before="0" w:after="0"/>
        <w:ind w:firstLine="284"/>
        <w:jc w:val="both"/>
      </w:pPr>
      <w:r>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7F373B" w:rsidRDefault="007F373B" w:rsidP="007F373B">
      <w:pPr>
        <w:spacing w:before="0" w:after="0"/>
        <w:ind w:firstLine="284"/>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3732"/>
        <w:gridCol w:w="1820"/>
        <w:gridCol w:w="1820"/>
      </w:tblGrid>
      <w:tr w:rsidR="007F373B">
        <w:tc>
          <w:tcPr>
            <w:tcW w:w="373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F373B" w:rsidRDefault="007F373B">
            <w:pPr>
              <w:jc w:val="center"/>
            </w:pPr>
            <w:r>
              <w:t>На 31.12.2018 г.</w:t>
            </w:r>
          </w:p>
        </w:tc>
        <w:tc>
          <w:tcPr>
            <w:tcW w:w="1820" w:type="dxa"/>
            <w:tcBorders>
              <w:top w:val="double" w:sz="6" w:space="0" w:color="auto"/>
              <w:left w:val="single" w:sz="6" w:space="0" w:color="auto"/>
              <w:bottom w:val="single" w:sz="6" w:space="0" w:color="auto"/>
              <w:right w:val="double" w:sz="6" w:space="0" w:color="auto"/>
            </w:tcBorders>
          </w:tcPr>
          <w:p w:rsidR="007F373B" w:rsidRDefault="007F373B">
            <w:pPr>
              <w:jc w:val="center"/>
            </w:pPr>
            <w:r>
              <w:t>На  30.06.2019 г.</w:t>
            </w:r>
          </w:p>
        </w:tc>
      </w:tr>
      <w:tr w:rsidR="007F373B">
        <w:tc>
          <w:tcPr>
            <w:tcW w:w="3732" w:type="dxa"/>
            <w:tcBorders>
              <w:top w:val="single" w:sz="6" w:space="0" w:color="auto"/>
              <w:left w:val="double" w:sz="6" w:space="0" w:color="auto"/>
              <w:bottom w:val="double" w:sz="6" w:space="0" w:color="auto"/>
              <w:right w:val="single" w:sz="6" w:space="0" w:color="auto"/>
            </w:tcBorders>
          </w:tcPr>
          <w:p w:rsidR="007F373B" w:rsidRDefault="007F373B">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7F373B" w:rsidRDefault="007F373B">
            <w:pPr>
              <w:jc w:val="right"/>
            </w:pPr>
            <w:r>
              <w:t>371472037</w:t>
            </w:r>
          </w:p>
        </w:tc>
        <w:tc>
          <w:tcPr>
            <w:tcW w:w="1820" w:type="dxa"/>
            <w:tcBorders>
              <w:top w:val="single" w:sz="6" w:space="0" w:color="auto"/>
              <w:left w:val="single" w:sz="6" w:space="0" w:color="auto"/>
              <w:bottom w:val="double" w:sz="6" w:space="0" w:color="auto"/>
              <w:right w:val="double" w:sz="6" w:space="0" w:color="auto"/>
            </w:tcBorders>
          </w:tcPr>
          <w:p w:rsidR="007F373B" w:rsidRDefault="007F373B">
            <w:pPr>
              <w:jc w:val="right"/>
            </w:pPr>
            <w:r>
              <w:t>664006267</w:t>
            </w:r>
          </w:p>
        </w:tc>
      </w:tr>
    </w:tbl>
    <w:p w:rsidR="007F373B" w:rsidRDefault="007F373B" w:rsidP="007F373B">
      <w:pPr>
        <w:spacing w:before="0" w:after="0"/>
        <w:ind w:firstLine="284"/>
        <w:jc w:val="both"/>
      </w:pPr>
      <w:r>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br/>
      </w:r>
      <w:r>
        <w:rPr>
          <w:rStyle w:val="Subst"/>
        </w:rPr>
        <w:t>Публичное акционерное общество "Московская Биржа ММВБ-РТС". Торговый код ценной бумаги ASSB.</w:t>
      </w:r>
    </w:p>
    <w:p w:rsidR="007F373B" w:rsidRDefault="007F373B">
      <w:pPr>
        <w:pStyle w:val="2"/>
      </w:pPr>
      <w:bookmarkStart w:id="11" w:name="_Toc15997093"/>
      <w:r>
        <w:t>2.3. Обязательства эмитента</w:t>
      </w:r>
      <w:bookmarkEnd w:id="11"/>
    </w:p>
    <w:p w:rsidR="007F373B" w:rsidRDefault="007F373B">
      <w:pPr>
        <w:pStyle w:val="2"/>
      </w:pPr>
      <w:bookmarkStart w:id="12" w:name="_Toc15997094"/>
      <w:r>
        <w:t>2.3.1. Заемные средства и кредиторская задолженность</w:t>
      </w:r>
      <w:bookmarkEnd w:id="12"/>
    </w:p>
    <w:p w:rsidR="007F373B" w:rsidRDefault="007F373B" w:rsidP="007F373B">
      <w:pPr>
        <w:pStyle w:val="SubHeading"/>
        <w:spacing w:before="0" w:after="0"/>
        <w:ind w:firstLine="284"/>
      </w:pPr>
      <w:r>
        <w:t>На 30.06.2019 г.</w:t>
      </w:r>
    </w:p>
    <w:p w:rsidR="007F373B" w:rsidRDefault="007F373B" w:rsidP="007F373B">
      <w:pPr>
        <w:spacing w:before="0" w:after="0"/>
        <w:ind w:firstLine="284"/>
      </w:pPr>
      <w:r>
        <w:t>Структура заемных средств</w:t>
      </w:r>
    </w:p>
    <w:p w:rsidR="007F373B" w:rsidRDefault="007F373B" w:rsidP="007F373B">
      <w:pPr>
        <w:spacing w:before="0" w:after="0"/>
        <w:ind w:firstLine="284"/>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7F373B">
        <w:tc>
          <w:tcPr>
            <w:tcW w:w="741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F373B" w:rsidRDefault="007F373B">
            <w:pPr>
              <w:jc w:val="center"/>
            </w:pPr>
            <w:r>
              <w:t>Значение показателя</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lastRenderedPageBreak/>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double" w:sz="6" w:space="0" w:color="auto"/>
              <w:right w:val="single" w:sz="6" w:space="0" w:color="auto"/>
            </w:tcBorders>
          </w:tcPr>
          <w:p w:rsidR="007F373B" w:rsidRDefault="007F373B">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7F373B" w:rsidRDefault="007F373B">
            <w:pPr>
              <w:jc w:val="right"/>
            </w:pPr>
            <w:r>
              <w:t>0</w:t>
            </w:r>
          </w:p>
        </w:tc>
      </w:tr>
    </w:tbl>
    <w:p w:rsidR="007F373B" w:rsidRDefault="007F373B"/>
    <w:p w:rsidR="007F373B" w:rsidRDefault="007F373B" w:rsidP="007F373B">
      <w:pPr>
        <w:spacing w:before="0" w:after="0"/>
        <w:ind w:firstLine="284"/>
        <w:jc w:val="both"/>
      </w:pPr>
      <w:r>
        <w:t>Структура кредиторской задолженности</w:t>
      </w:r>
    </w:p>
    <w:p w:rsidR="007F373B" w:rsidRDefault="007F373B" w:rsidP="007F373B">
      <w:pPr>
        <w:spacing w:before="0" w:after="0"/>
        <w:ind w:firstLine="284"/>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7F373B">
        <w:tc>
          <w:tcPr>
            <w:tcW w:w="741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F373B" w:rsidRDefault="007F373B">
            <w:pPr>
              <w:jc w:val="center"/>
            </w:pPr>
            <w:r>
              <w:t>Значение показателя</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4 060 444</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1 956 215</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31 463</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3 603 280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1 956 215</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6 919</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154 457</w:t>
            </w:r>
          </w:p>
        </w:tc>
      </w:tr>
      <w:tr w:rsidR="007F373B">
        <w:tc>
          <w:tcPr>
            <w:tcW w:w="7412" w:type="dxa"/>
            <w:tcBorders>
              <w:top w:val="single" w:sz="6" w:space="0" w:color="auto"/>
              <w:left w:val="double" w:sz="6" w:space="0" w:color="auto"/>
              <w:bottom w:val="double" w:sz="6" w:space="0" w:color="auto"/>
              <w:right w:val="single" w:sz="6" w:space="0" w:color="auto"/>
            </w:tcBorders>
          </w:tcPr>
          <w:p w:rsidR="007F373B" w:rsidRDefault="007F373B">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7F373B" w:rsidRDefault="007F373B">
            <w:pPr>
              <w:jc w:val="right"/>
            </w:pPr>
            <w:r>
              <w:t>0</w:t>
            </w:r>
          </w:p>
        </w:tc>
      </w:tr>
    </w:tbl>
    <w:p w:rsidR="007F373B" w:rsidRDefault="007F373B"/>
    <w:p w:rsidR="007F373B" w:rsidRDefault="007F373B" w:rsidP="007F373B">
      <w:pPr>
        <w:spacing w:before="0" w:after="0"/>
        <w:ind w:firstLine="284"/>
        <w:jc w:val="both"/>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7F373B" w:rsidRDefault="007F373B" w:rsidP="007F373B">
      <w:pPr>
        <w:spacing w:before="0" w:after="0"/>
        <w:ind w:firstLine="284"/>
        <w:jc w:val="both"/>
      </w:pPr>
      <w:r>
        <w:rPr>
          <w:rStyle w:val="Subst"/>
        </w:rPr>
        <w:t>Кредиторская задолженность составила   на 30.06.2019 сумму 4 060 444 тыс. руб.</w:t>
      </w:r>
      <w:r>
        <w:rPr>
          <w:rStyle w:val="Subst"/>
        </w:rPr>
        <w:br/>
        <w:t>Просроченная кредиторская задолженность составила  на 30.06.2019 сумму 1 956 215 тыс. руб.</w:t>
      </w:r>
      <w:r>
        <w:rPr>
          <w:rStyle w:val="Subst"/>
        </w:rPr>
        <w:br/>
        <w:t>Возникновение просроченной кредиторской задолженности обусловлено ростом просроченной дебиторской задолженности.</w:t>
      </w:r>
      <w:r>
        <w:rPr>
          <w:rStyle w:val="Subst"/>
        </w:rPr>
        <w:br/>
        <w:t>Наличие просроченной кредиторской задолженности влечет за собой возникновение судебных разбирательств, с последующим взысканием неустойки.</w:t>
      </w:r>
      <w:r>
        <w:rPr>
          <w:rStyle w:val="Subst"/>
        </w:rPr>
        <w:br/>
        <w:t xml:space="preserve">Наибольший удельный вес в общей сумме кредиторской задолженности составляет задолженность перед ПАО МРСК ЮГА филиал «Астраханьэнерго». </w:t>
      </w:r>
      <w:r>
        <w:rPr>
          <w:rStyle w:val="Subst"/>
        </w:rPr>
        <w:br/>
        <w:t>Погашение просроченной кредиторской задолженности запланировано Обществом путем реструктуризации задолженности по договору оказания услуг по передаче с ПАО МРСК ЮГА филиал «Астраханьэнерго».</w:t>
      </w:r>
    </w:p>
    <w:p w:rsidR="007F373B" w:rsidRDefault="007F373B" w:rsidP="007F373B">
      <w:pPr>
        <w:pStyle w:val="SubHeading"/>
        <w:spacing w:before="0" w:after="0"/>
        <w:ind w:firstLine="284"/>
        <w:jc w:val="both"/>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7F373B" w:rsidRDefault="007F373B" w:rsidP="007F373B">
      <w:pPr>
        <w:spacing w:before="0" w:after="0"/>
        <w:ind w:firstLine="284"/>
      </w:pPr>
      <w:r>
        <w:t>Полное фирменное наименование:</w:t>
      </w:r>
      <w:r>
        <w:rPr>
          <w:rStyle w:val="Subst"/>
        </w:rPr>
        <w:t xml:space="preserve"> Публичное акционерное общество "Межрегиональная распределительная сетевая компания  Юга" филиал "Астраханьэнерго"</w:t>
      </w:r>
    </w:p>
    <w:p w:rsidR="007F373B" w:rsidRDefault="007F373B" w:rsidP="007F373B">
      <w:pPr>
        <w:spacing w:before="0" w:after="0"/>
        <w:ind w:firstLine="284"/>
      </w:pPr>
      <w:r>
        <w:t>Сокращенное фирменное наименование:</w:t>
      </w:r>
      <w:r>
        <w:rPr>
          <w:rStyle w:val="Subst"/>
        </w:rPr>
        <w:t xml:space="preserve"> ПАО "МРСК ЮГА" филиал "Астраханьэнерго"</w:t>
      </w:r>
    </w:p>
    <w:p w:rsidR="007F373B" w:rsidRDefault="007F373B" w:rsidP="007F373B">
      <w:pPr>
        <w:spacing w:before="0" w:after="0"/>
        <w:ind w:firstLine="284"/>
      </w:pPr>
      <w:r>
        <w:t>Место нахождения:</w:t>
      </w:r>
      <w:r>
        <w:rPr>
          <w:rStyle w:val="Subst"/>
        </w:rPr>
        <w:t xml:space="preserve"> 414000 г. Астрахань, ул. Красная Набережная, 32.</w:t>
      </w:r>
    </w:p>
    <w:p w:rsidR="007F373B" w:rsidRDefault="007F373B" w:rsidP="007F373B">
      <w:pPr>
        <w:spacing w:before="0" w:after="0"/>
        <w:ind w:firstLine="284"/>
      </w:pPr>
      <w:r>
        <w:t>ИНН:</w:t>
      </w:r>
      <w:r>
        <w:rPr>
          <w:rStyle w:val="Subst"/>
        </w:rPr>
        <w:t xml:space="preserve"> 3015003313</w:t>
      </w:r>
    </w:p>
    <w:p w:rsidR="007F373B" w:rsidRDefault="007F373B" w:rsidP="007F373B">
      <w:pPr>
        <w:spacing w:before="0" w:after="0"/>
        <w:ind w:firstLine="284"/>
      </w:pPr>
      <w:r>
        <w:t>ОГРН:</w:t>
      </w:r>
      <w:r>
        <w:rPr>
          <w:rStyle w:val="Subst"/>
        </w:rPr>
        <w:t xml:space="preserve"> 1076164009096</w:t>
      </w:r>
    </w:p>
    <w:p w:rsidR="007F373B" w:rsidRDefault="007F373B" w:rsidP="007F373B">
      <w:pPr>
        <w:spacing w:before="0" w:after="0"/>
        <w:ind w:firstLine="284"/>
      </w:pPr>
      <w:r>
        <w:t>Сумма задолженности:</w:t>
      </w:r>
      <w:r>
        <w:rPr>
          <w:rStyle w:val="Subst"/>
        </w:rPr>
        <w:t xml:space="preserve"> 3 188 424</w:t>
      </w:r>
    </w:p>
    <w:p w:rsidR="007F373B" w:rsidRDefault="007F373B" w:rsidP="007F373B">
      <w:pPr>
        <w:spacing w:before="0" w:after="0"/>
        <w:ind w:firstLine="284"/>
      </w:pPr>
      <w:r>
        <w:rPr>
          <w:rStyle w:val="Subst"/>
        </w:rPr>
        <w:t>тыс. руб.</w:t>
      </w:r>
    </w:p>
    <w:p w:rsidR="007F373B" w:rsidRDefault="007F373B" w:rsidP="007F373B">
      <w:pPr>
        <w:spacing w:before="0" w:after="0"/>
        <w:ind w:firstLine="284"/>
      </w:pPr>
      <w:r>
        <w:t>Размер и условия просроченной задолженности (процентная ставка, штрафные санкции, пени):</w:t>
      </w:r>
      <w:r>
        <w:br/>
      </w:r>
      <w:r>
        <w:rPr>
          <w:rStyle w:val="Subst"/>
        </w:rPr>
        <w:lastRenderedPageBreak/>
        <w:t>1 956 215 тыс. руб.</w:t>
      </w:r>
    </w:p>
    <w:p w:rsidR="007F373B" w:rsidRDefault="007F373B" w:rsidP="007F373B">
      <w:pPr>
        <w:spacing w:before="0" w:after="0"/>
        <w:ind w:firstLine="284"/>
      </w:pPr>
      <w:r>
        <w:t>Кредитор является аффилированным лицом эмитента:</w:t>
      </w:r>
      <w:r>
        <w:rPr>
          <w:rStyle w:val="Subst"/>
        </w:rPr>
        <w:t xml:space="preserve"> Нет</w:t>
      </w:r>
    </w:p>
    <w:p w:rsidR="007F373B" w:rsidRDefault="007F373B">
      <w:pPr>
        <w:pStyle w:val="2"/>
      </w:pPr>
      <w:bookmarkStart w:id="13" w:name="_Toc15997095"/>
      <w:r>
        <w:t>2.3.2. Кредитная история эмитента</w:t>
      </w:r>
      <w:bookmarkEnd w:id="13"/>
    </w:p>
    <w:p w:rsidR="007F373B" w:rsidRDefault="007F373B" w:rsidP="007F373B">
      <w:pPr>
        <w:spacing w:before="0" w:after="0"/>
        <w:ind w:firstLine="284"/>
      </w:pPr>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tbl>
      <w:tblPr>
        <w:tblW w:w="0" w:type="auto"/>
        <w:tblLayout w:type="fixed"/>
        <w:tblCellMar>
          <w:left w:w="72" w:type="dxa"/>
          <w:right w:w="72" w:type="dxa"/>
        </w:tblCellMar>
        <w:tblLook w:val="0000"/>
      </w:tblPr>
      <w:tblGrid>
        <w:gridCol w:w="3732"/>
        <w:gridCol w:w="5520"/>
      </w:tblGrid>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Вид и идентификационные признаки обязательства</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1. Договор об открытии возобновляемой кредитной линии, Договор от 18.05.2017г. № 17-44</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Условия обязательства и сведения о его исполнении</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Публичное акционерное общество «Сбербанк России», 117997, Российская Федерация, г.Москва, ул.Вавилова, д.19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470 000 000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 год</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9,4</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12 (ежемесячно)</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Нет</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18.05.2018</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15.02.2018</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F373B" w:rsidRDefault="007F373B"/>
        </w:tc>
      </w:tr>
    </w:tbl>
    <w:p w:rsidR="007F373B" w:rsidRDefault="007F373B"/>
    <w:tbl>
      <w:tblPr>
        <w:tblW w:w="0" w:type="auto"/>
        <w:tblLayout w:type="fixed"/>
        <w:tblCellMar>
          <w:left w:w="72" w:type="dxa"/>
          <w:right w:w="72" w:type="dxa"/>
        </w:tblCellMar>
        <w:tblLook w:val="0000"/>
      </w:tblPr>
      <w:tblGrid>
        <w:gridCol w:w="3732"/>
        <w:gridCol w:w="5520"/>
      </w:tblGrid>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Вид и идентификационные признаки обязательства</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2. Договор об открытии возобновляемой кредитной линии,  Договор от 18.06.2017г. № 17-49</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Условия обязательства и сведения о его исполнении</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Публичное акционерное общество «Сбербанк России», 117997, Российская Федерация, г.Москва, ул.Вавилова, д.19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80 000 000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 год</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9,4</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11 (ежемесячно)</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 xml:space="preserve">Наличие просрочек при выплате процентов по кредиту (займу), а в случае их наличия – общее число указанных </w:t>
            </w:r>
            <w:r>
              <w:lastRenderedPageBreak/>
              <w:t>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lastRenderedPageBreak/>
              <w:t xml:space="preserve"> Нет</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18.05.2018</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31.01.2018</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F373B" w:rsidRDefault="007F373B"/>
        </w:tc>
      </w:tr>
    </w:tbl>
    <w:p w:rsidR="007F373B" w:rsidRDefault="007F373B"/>
    <w:tbl>
      <w:tblPr>
        <w:tblW w:w="0" w:type="auto"/>
        <w:tblLayout w:type="fixed"/>
        <w:tblCellMar>
          <w:left w:w="72" w:type="dxa"/>
          <w:right w:w="72" w:type="dxa"/>
        </w:tblCellMar>
        <w:tblLook w:val="0000"/>
      </w:tblPr>
      <w:tblGrid>
        <w:gridCol w:w="3732"/>
        <w:gridCol w:w="5520"/>
      </w:tblGrid>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Вид и идентификационные признаки обязательства</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3. Договор об открытии возобновляемой кредитной линии,  Договор от 01.11.2017г. № 17-135</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Условия обязательства и сведения о его исполнении</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Публичное акционерное общество «Сбербанк России», 117997, Российская Федерация, г.Москва, ул.Вавилова, д.19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500 000 000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 год</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9,9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14 (ежемесячно)</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Нет</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27.12.2018</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27.12.2018</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F373B" w:rsidRDefault="007F373B"/>
        </w:tc>
      </w:tr>
    </w:tbl>
    <w:p w:rsidR="007F373B" w:rsidRDefault="007F373B"/>
    <w:tbl>
      <w:tblPr>
        <w:tblW w:w="0" w:type="auto"/>
        <w:tblLayout w:type="fixed"/>
        <w:tblCellMar>
          <w:left w:w="72" w:type="dxa"/>
          <w:right w:w="72" w:type="dxa"/>
        </w:tblCellMar>
        <w:tblLook w:val="0000"/>
      </w:tblPr>
      <w:tblGrid>
        <w:gridCol w:w="3732"/>
        <w:gridCol w:w="5520"/>
      </w:tblGrid>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Вид и идентификационные признаки обязательства</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4. Договор об открытии возобновляемой кредитной линии, Договор от 13.02.2018г. № 18-8</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Условия обязательства и сведения о его исполнении</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Публичное акционерное общество «Сбербанк России», 117997, Российская Федерация, г.Москва, ул.Вавилова, д.19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134 000 000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1,5 года</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8,04</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17 (ежемесячно)</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 xml:space="preserve">Наличие просрочек при выплате процентов по кредиту (займу), а в случае их наличия – общее число указанных </w:t>
            </w:r>
            <w:r>
              <w:lastRenderedPageBreak/>
              <w:t>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lastRenderedPageBreak/>
              <w:t xml:space="preserve"> Нет</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30.06.2019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21.06.2019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F373B" w:rsidRDefault="007F373B"/>
        </w:tc>
      </w:tr>
    </w:tbl>
    <w:p w:rsidR="007F373B" w:rsidRDefault="007F373B"/>
    <w:tbl>
      <w:tblPr>
        <w:tblW w:w="0" w:type="auto"/>
        <w:tblLayout w:type="fixed"/>
        <w:tblCellMar>
          <w:left w:w="72" w:type="dxa"/>
          <w:right w:w="72" w:type="dxa"/>
        </w:tblCellMar>
        <w:tblLook w:val="0000"/>
      </w:tblPr>
      <w:tblGrid>
        <w:gridCol w:w="3732"/>
        <w:gridCol w:w="5520"/>
      </w:tblGrid>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Вид и идентификационные признаки обязательства</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5. Договор об открытии возобновляемой кредитной линии, Договор от 13.02.2018г. № 18-9</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Условия обязательства и сведения о его исполнении</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Публичное акционерное общество «Сбербанк России», 117997, Российская Федерация, г.Москва, ул.Вавилова, д.19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55 000 000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1,5 года</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8,05</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17 (ежемесячно)</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Нет</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30.06.2019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03.06.2019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F373B" w:rsidRDefault="007F373B"/>
        </w:tc>
      </w:tr>
    </w:tbl>
    <w:p w:rsidR="007F373B" w:rsidRDefault="007F373B"/>
    <w:tbl>
      <w:tblPr>
        <w:tblW w:w="0" w:type="auto"/>
        <w:tblLayout w:type="fixed"/>
        <w:tblCellMar>
          <w:left w:w="72" w:type="dxa"/>
          <w:right w:w="72" w:type="dxa"/>
        </w:tblCellMar>
        <w:tblLook w:val="0000"/>
      </w:tblPr>
      <w:tblGrid>
        <w:gridCol w:w="3732"/>
        <w:gridCol w:w="5520"/>
      </w:tblGrid>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Вид и идентификационные признаки обязательства</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6. Договор об открытии возобновляемой кредитной линии, Договор от 20.02.2018г. № 18-15</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Условия обязательства и сведения о его исполнении</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Публичное акционерное общество «Сбербанк России», 117997, Российская Федерация, г.Москва, ул.Вавилова, д.19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150 000 000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1,5 года</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8,05</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16 (ежемесячно)</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 xml:space="preserve">Наличие просрочек при выплате процентов по кредиту (займу), а в случае их наличия – общее число указанных </w:t>
            </w:r>
            <w:r>
              <w:lastRenderedPageBreak/>
              <w:t>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lastRenderedPageBreak/>
              <w:t xml:space="preserve"> Нет</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30.06.2019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21.06.2019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F373B" w:rsidRDefault="007F373B"/>
        </w:tc>
      </w:tr>
    </w:tbl>
    <w:p w:rsidR="007F373B" w:rsidRDefault="007F373B"/>
    <w:tbl>
      <w:tblPr>
        <w:tblW w:w="0" w:type="auto"/>
        <w:tblLayout w:type="fixed"/>
        <w:tblCellMar>
          <w:left w:w="72" w:type="dxa"/>
          <w:right w:w="72" w:type="dxa"/>
        </w:tblCellMar>
        <w:tblLook w:val="0000"/>
      </w:tblPr>
      <w:tblGrid>
        <w:gridCol w:w="3732"/>
        <w:gridCol w:w="5520"/>
      </w:tblGrid>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Вид и идентификационные признаки обязательства</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7. Договор об открытии возобновляемой кредитной линии, Договор от 13.02.2018г. № 18-16</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Условия обязательства и сведения о его исполнении</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Публичное акционерное общество «Сбербанк России», 117997, Российская Федерация, г.Москва, ул.Вавилова, д.19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150 000 000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1,5 года</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8,05</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16 (ежемесячно)</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Нет</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30.06.2019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21.06.2019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F373B" w:rsidRDefault="007F373B"/>
        </w:tc>
      </w:tr>
    </w:tbl>
    <w:p w:rsidR="007F373B" w:rsidRDefault="007F373B"/>
    <w:tbl>
      <w:tblPr>
        <w:tblW w:w="0" w:type="auto"/>
        <w:tblLayout w:type="fixed"/>
        <w:tblCellMar>
          <w:left w:w="72" w:type="dxa"/>
          <w:right w:w="72" w:type="dxa"/>
        </w:tblCellMar>
        <w:tblLook w:val="0000"/>
      </w:tblPr>
      <w:tblGrid>
        <w:gridCol w:w="3732"/>
        <w:gridCol w:w="5520"/>
      </w:tblGrid>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Вид и идентификационные признаки обязательства</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8. Договор об открытии возобновляемой кредитной линии, Договор от 13.02.2018г. № 18-17</w:t>
            </w:r>
          </w:p>
        </w:tc>
      </w:tr>
      <w:tr w:rsidR="007F373B">
        <w:tc>
          <w:tcPr>
            <w:tcW w:w="9252" w:type="dxa"/>
            <w:gridSpan w:val="2"/>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Условия обязательства и сведения о его исполнении</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Публичное акционерное общество «Сбербанк России», 117997, Российская Федерация, г.Москва, ул.Вавилова, д.19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170 000 000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0,00 RUR X 1</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1,5 года</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8,05</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16 (ежемесячно)</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 xml:space="preserve">Наличие просрочек при выплате процентов по кредиту (займу), а в случае их наличия – общее число указанных </w:t>
            </w:r>
            <w:r>
              <w:lastRenderedPageBreak/>
              <w:t>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lastRenderedPageBreak/>
              <w:t xml:space="preserve"> Нет</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30.06.2019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F373B" w:rsidRDefault="007F373B">
            <w:r>
              <w:t xml:space="preserve"> 21.06.2019</w:t>
            </w:r>
          </w:p>
        </w:tc>
      </w:tr>
      <w:tr w:rsidR="007F373B">
        <w:tc>
          <w:tcPr>
            <w:tcW w:w="3732" w:type="dxa"/>
            <w:tcBorders>
              <w:top w:val="single" w:sz="6" w:space="0" w:color="auto"/>
              <w:left w:val="single" w:sz="6" w:space="0" w:color="auto"/>
              <w:bottom w:val="single" w:sz="6" w:space="0" w:color="auto"/>
              <w:right w:val="single" w:sz="6" w:space="0" w:color="auto"/>
            </w:tcBorders>
          </w:tcPr>
          <w:p w:rsidR="007F373B" w:rsidRDefault="007F373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F373B" w:rsidRDefault="007F373B"/>
        </w:tc>
      </w:tr>
    </w:tbl>
    <w:p w:rsidR="007F373B" w:rsidRDefault="007F373B">
      <w:pPr>
        <w:pStyle w:val="2"/>
      </w:pPr>
      <w:bookmarkStart w:id="14" w:name="_Toc15997096"/>
      <w:r>
        <w:t>2.3.3. Обязательства эмитента из предоставленного им обеспечения</w:t>
      </w:r>
      <w:bookmarkEnd w:id="14"/>
    </w:p>
    <w:p w:rsidR="007F373B" w:rsidRDefault="007F373B" w:rsidP="007F373B">
      <w:pPr>
        <w:pStyle w:val="SubHeading"/>
        <w:spacing w:before="0" w:after="0"/>
        <w:ind w:firstLine="284"/>
      </w:pPr>
      <w:r>
        <w:t>На 30.06.2019 г.</w:t>
      </w:r>
    </w:p>
    <w:p w:rsidR="007F373B" w:rsidRDefault="007F373B" w:rsidP="007F373B">
      <w:pPr>
        <w:spacing w:before="0" w:after="0"/>
        <w:ind w:firstLine="284"/>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5572"/>
        <w:gridCol w:w="368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F373B" w:rsidRDefault="007F373B">
            <w:pPr>
              <w:jc w:val="center"/>
            </w:pPr>
            <w:r>
              <w:t>На 30.06.2019 г.</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right"/>
            </w:pPr>
            <w:r>
              <w:t>46 750</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right"/>
            </w:pPr>
            <w:r>
              <w:t>46 750</w:t>
            </w:r>
          </w:p>
        </w:tc>
      </w:tr>
      <w:tr w:rsidR="007F373B">
        <w:tc>
          <w:tcPr>
            <w:tcW w:w="5572" w:type="dxa"/>
            <w:tcBorders>
              <w:top w:val="single" w:sz="6" w:space="0" w:color="auto"/>
              <w:left w:val="double" w:sz="6" w:space="0" w:color="auto"/>
              <w:bottom w:val="double" w:sz="6" w:space="0" w:color="auto"/>
              <w:right w:val="single" w:sz="6" w:space="0" w:color="auto"/>
            </w:tcBorders>
          </w:tcPr>
          <w:p w:rsidR="007F373B" w:rsidRDefault="007F373B">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7F373B" w:rsidRDefault="007F373B"/>
        </w:tc>
      </w:tr>
    </w:tbl>
    <w:p w:rsidR="007F373B" w:rsidRDefault="007F373B" w:rsidP="007F373B">
      <w:pPr>
        <w:pStyle w:val="SubHeading"/>
        <w:spacing w:before="0" w:after="0"/>
        <w:ind w:firstLine="284"/>
        <w:jc w:val="both"/>
      </w:pPr>
      <w:r>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7F373B" w:rsidRDefault="007F373B" w:rsidP="007F373B">
      <w:pPr>
        <w:spacing w:before="0" w:after="0"/>
        <w:ind w:firstLine="284"/>
        <w:jc w:val="both"/>
      </w:pPr>
      <w:r>
        <w:rPr>
          <w:rStyle w:val="Subst"/>
        </w:rPr>
        <w:t>Указанные обязательства в данном отчетном периоде не возникали</w:t>
      </w:r>
    </w:p>
    <w:p w:rsidR="007F373B" w:rsidRDefault="007F373B">
      <w:pPr>
        <w:pStyle w:val="2"/>
      </w:pPr>
      <w:bookmarkStart w:id="15" w:name="_Toc15997097"/>
      <w:r>
        <w:t>2.3.4. Прочие обязательства эмитента</w:t>
      </w:r>
      <w:bookmarkEnd w:id="15"/>
    </w:p>
    <w:p w:rsidR="007F373B" w:rsidRDefault="007F373B" w:rsidP="00033CA8">
      <w:pPr>
        <w:spacing w:before="0" w:after="0"/>
        <w:ind w:firstLine="284"/>
        <w:jc w:val="both"/>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7F373B" w:rsidRDefault="007F373B">
      <w:pPr>
        <w:pStyle w:val="2"/>
      </w:pPr>
      <w:bookmarkStart w:id="16" w:name="_Toc15997098"/>
      <w:r>
        <w:t>2.4. Риски, связанные с приобретением размещаемых (размещенных) ценных бумаг</w:t>
      </w:r>
      <w:bookmarkEnd w:id="16"/>
    </w:p>
    <w:p w:rsidR="007F373B" w:rsidRDefault="007F373B" w:rsidP="00033CA8">
      <w:pPr>
        <w:spacing w:before="0" w:after="0"/>
        <w:ind w:firstLine="284"/>
        <w:jc w:val="both"/>
      </w:pPr>
      <w:r>
        <w:t>Политика эмитента в области управления рисками:</w:t>
      </w:r>
      <w:r>
        <w:br/>
      </w:r>
      <w:r>
        <w:rPr>
          <w:rStyle w:val="Subst"/>
        </w:rPr>
        <w:t>В отчетном квартале приобретение и размещение эмиссионных ценных бумаг не осуществлялось</w:t>
      </w:r>
    </w:p>
    <w:p w:rsidR="007F373B" w:rsidRDefault="007F373B">
      <w:pPr>
        <w:pStyle w:val="2"/>
      </w:pPr>
      <w:bookmarkStart w:id="17" w:name="_Toc15997099"/>
      <w:r>
        <w:t>2.4.1. Отраслевые риски</w:t>
      </w:r>
      <w:bookmarkEnd w:id="17"/>
    </w:p>
    <w:p w:rsidR="007F373B" w:rsidRDefault="007F373B" w:rsidP="00033CA8">
      <w:pPr>
        <w:spacing w:before="0" w:after="0"/>
        <w:ind w:firstLine="284"/>
        <w:jc w:val="both"/>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18" w:name="_Toc15997100"/>
      <w:r>
        <w:t>2.4.2. Страновые и региональные риски</w:t>
      </w:r>
      <w:bookmarkEnd w:id="18"/>
    </w:p>
    <w:p w:rsidR="007F373B" w:rsidRDefault="007F373B" w:rsidP="00033CA8">
      <w:pPr>
        <w:spacing w:before="0" w:after="0"/>
        <w:ind w:firstLine="284"/>
        <w:jc w:val="both"/>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19" w:name="_Toc15997101"/>
      <w:r>
        <w:t>2.4.3. Финансовые риски</w:t>
      </w:r>
      <w:bookmarkEnd w:id="19"/>
    </w:p>
    <w:p w:rsidR="007F373B" w:rsidRDefault="007F373B" w:rsidP="00033CA8">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20" w:name="_Toc15997102"/>
      <w:r>
        <w:lastRenderedPageBreak/>
        <w:t>2.4.4. Правовые риски</w:t>
      </w:r>
      <w:bookmarkEnd w:id="20"/>
    </w:p>
    <w:p w:rsidR="00033CA8" w:rsidRDefault="00033CA8" w:rsidP="00033CA8">
      <w:pPr>
        <w:spacing w:before="0" w:after="0"/>
        <w:ind w:firstLine="284"/>
        <w:jc w:val="both"/>
        <w:rPr>
          <w:rStyle w:val="Subst"/>
        </w:rPr>
      </w:pPr>
    </w:p>
    <w:p w:rsidR="00033CA8" w:rsidRDefault="007F373B" w:rsidP="00033CA8">
      <w:pPr>
        <w:spacing w:before="0" w:after="0"/>
        <w:ind w:firstLine="284"/>
        <w:jc w:val="both"/>
        <w:rPr>
          <w:rStyle w:val="Subst"/>
        </w:rPr>
      </w:pPr>
      <w:r>
        <w:rPr>
          <w:rStyle w:val="Subst"/>
        </w:rPr>
        <w:t xml:space="preserve">Правовые риски, связанные с неопределенностью правового регулирования отдельных видов услуг и условий хозяйственной деятельности в </w:t>
      </w:r>
      <w:r w:rsidR="00033CA8">
        <w:rPr>
          <w:rStyle w:val="Subst"/>
        </w:rPr>
        <w:t>электроэнергетической области:</w:t>
      </w:r>
    </w:p>
    <w:p w:rsidR="00033CA8" w:rsidRDefault="007F373B" w:rsidP="00033CA8">
      <w:pPr>
        <w:spacing w:before="0" w:after="0"/>
        <w:ind w:firstLine="284"/>
        <w:jc w:val="both"/>
        <w:rPr>
          <w:rStyle w:val="Subst"/>
        </w:rPr>
      </w:pPr>
      <w:r>
        <w:rPr>
          <w:rStyle w:val="Subst"/>
        </w:rPr>
        <w:t>Деятельность Общества регулируется Федеральным законом от 26 марта 2003 года № 35-ФЗ «Об электроэнергетике», Правилами оптового рынка электрической энергии и мощности, утвержденными Постановлением Правительства Российской Федерации от 27 декабря 2010 года № 1172, Постановлением Правительства Российской Федерации от 04.05.2012 г. № 442 "О функционировании розничных рынков электрической энергии, полном и (или) частичном ограничении режима потребления электрической энергии" и р</w:t>
      </w:r>
      <w:r w:rsidR="00033CA8">
        <w:rPr>
          <w:rStyle w:val="Subst"/>
        </w:rPr>
        <w:t>ядом других нормативных актов.</w:t>
      </w:r>
    </w:p>
    <w:p w:rsidR="00033CA8" w:rsidRDefault="007F373B" w:rsidP="00033CA8">
      <w:pPr>
        <w:spacing w:before="0" w:after="0"/>
        <w:ind w:firstLine="284"/>
        <w:jc w:val="both"/>
        <w:rPr>
          <w:rStyle w:val="Subst"/>
        </w:rPr>
      </w:pPr>
      <w:r>
        <w:rPr>
          <w:rStyle w:val="Subst"/>
        </w:rPr>
        <w:t>Несмотря на специфику правового регулирования и комплексный характер энергетического законодательства существует множество пробелов, недостатков и противоречий. Риски, связанные с нормативным регулированием деятельности Общества, возникают в связи с правовой неопределенностью, которая свойственна режиму правового регулирования значительной части взаимо</w:t>
      </w:r>
      <w:r w:rsidR="00033CA8">
        <w:rPr>
          <w:rStyle w:val="Subst"/>
        </w:rPr>
        <w:t xml:space="preserve">отношений в электроэнергетике. </w:t>
      </w:r>
    </w:p>
    <w:p w:rsidR="00033CA8" w:rsidRDefault="007F373B" w:rsidP="00033CA8">
      <w:pPr>
        <w:spacing w:before="0" w:after="0"/>
        <w:ind w:firstLine="284"/>
        <w:jc w:val="both"/>
        <w:rPr>
          <w:rStyle w:val="Subst"/>
        </w:rPr>
      </w:pPr>
      <w:r>
        <w:rPr>
          <w:rStyle w:val="Subst"/>
        </w:rPr>
        <w:t xml:space="preserve">Положения федеральных законов об электроэнергетике, в том числе и касающиеся статуса гарантирующих поставщиков и энергосбытовых компаний, являются так называемыми «рамочными» нормами, которые не могут применяться вне развитой системы подзаконных нормативных правовых актов, принимаемых Правительством РФ. </w:t>
      </w:r>
      <w:r>
        <w:rPr>
          <w:rStyle w:val="Subst"/>
        </w:rPr>
        <w:br/>
        <w:t>Постановление Правительства Российской Федерации от 4 мая 2012 года № 442 «О функционировании розничных рынков электрической энергии, полном и (или) частичном ограничении режима потребления электрической энергии», устранило ряд существенных пробелов в области правового регулирования деятел</w:t>
      </w:r>
      <w:r w:rsidR="00033CA8">
        <w:rPr>
          <w:rStyle w:val="Subst"/>
        </w:rPr>
        <w:t>ьности энергосбытовых компаний.</w:t>
      </w:r>
    </w:p>
    <w:p w:rsidR="00033CA8" w:rsidRDefault="007F373B" w:rsidP="00033CA8">
      <w:pPr>
        <w:spacing w:before="0" w:after="0"/>
        <w:ind w:firstLine="284"/>
        <w:jc w:val="both"/>
        <w:rPr>
          <w:rStyle w:val="Subst"/>
        </w:rPr>
      </w:pPr>
      <w:r>
        <w:rPr>
          <w:rStyle w:val="Subst"/>
        </w:rPr>
        <w:t>В то же время в нормативно-правовой базе, регулирующей отношения по купле-продаже электроэнергии на розничном рынке, сохраняется ряд пробелов и противоречий, допускающих разное толкование одних и тех же вопросов. Указанные особенности зачастую не позволяют надлежащим образом урегулировать существующие проблем</w:t>
      </w:r>
      <w:r w:rsidR="00033CA8">
        <w:rPr>
          <w:rStyle w:val="Subst"/>
        </w:rPr>
        <w:t>ы правоприменительной практики.</w:t>
      </w:r>
    </w:p>
    <w:p w:rsidR="00033CA8" w:rsidRDefault="007F373B" w:rsidP="00033CA8">
      <w:pPr>
        <w:spacing w:before="0" w:after="0"/>
        <w:ind w:firstLine="284"/>
        <w:jc w:val="both"/>
        <w:rPr>
          <w:rStyle w:val="Subst"/>
        </w:rPr>
      </w:pPr>
      <w:r>
        <w:rPr>
          <w:rStyle w:val="Subst"/>
        </w:rPr>
        <w:t>Действующее законодательство, хотя и восполнило многочисленные пробелы, на практике приводит к возникновению ряда новых спорных ситуаций, что в конечном итоге может привести к занятию судами двоякой позиции по</w:t>
      </w:r>
      <w:r w:rsidR="00033CA8">
        <w:rPr>
          <w:rStyle w:val="Subst"/>
        </w:rPr>
        <w:t xml:space="preserve"> аналогичным судебным спорам. </w:t>
      </w:r>
    </w:p>
    <w:p w:rsidR="00033CA8" w:rsidRDefault="007F373B" w:rsidP="00033CA8">
      <w:pPr>
        <w:spacing w:before="0" w:after="0"/>
        <w:ind w:firstLine="284"/>
        <w:jc w:val="both"/>
        <w:rPr>
          <w:rStyle w:val="Subst"/>
        </w:rPr>
      </w:pPr>
      <w:r>
        <w:rPr>
          <w:rStyle w:val="Subst"/>
        </w:rPr>
        <w:t>В своей деятельности Общество  руководствуется также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w:t>
      </w:r>
      <w:r w:rsidR="00033CA8">
        <w:rPr>
          <w:rStyle w:val="Subst"/>
        </w:rPr>
        <w:t>ства РФ от 06.05.2011 г. N 354.</w:t>
      </w:r>
    </w:p>
    <w:p w:rsidR="00033CA8" w:rsidRDefault="007F373B" w:rsidP="00033CA8">
      <w:pPr>
        <w:spacing w:before="0" w:after="0"/>
        <w:ind w:firstLine="284"/>
        <w:jc w:val="both"/>
        <w:rPr>
          <w:rStyle w:val="Subst"/>
        </w:rPr>
      </w:pPr>
      <w:r>
        <w:rPr>
          <w:rStyle w:val="Subst"/>
        </w:rPr>
        <w:t>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w:t>
      </w:r>
      <w:r w:rsidR="00033CA8">
        <w:rPr>
          <w:rStyle w:val="Subst"/>
        </w:rPr>
        <w:t>м и пользователям жилых домов.</w:t>
      </w:r>
    </w:p>
    <w:p w:rsidR="00033CA8" w:rsidRDefault="007F373B" w:rsidP="00033CA8">
      <w:pPr>
        <w:spacing w:before="0" w:after="0"/>
        <w:ind w:firstLine="284"/>
        <w:jc w:val="both"/>
        <w:rPr>
          <w:rStyle w:val="Subst"/>
        </w:rPr>
      </w:pPr>
      <w:r>
        <w:rPr>
          <w:rStyle w:val="Subst"/>
        </w:rPr>
        <w:t>В процессе оказания коммунальной услуги в виде электроснабжения возникают проблемные моменты исполнения нормативного акта. Учитывая социальное значение оказания услуги населению, возникающие проблемы применения Правил увеличивают социальную напряженность, вызывают рост числа контрольных мероприятий в отношении Общества со стороны государственных органов. Привидение нормативных правовых актов в соответствие с фактическими реалиями общественных отношений, социальной готовностью и материальной базой происходит недостаточно оперативно. Кроме того, зачастую эти изменения носят социальный характер, и не направлены на сохранение баланса интересов ресурсоснабжающей организации, потребителей и испо</w:t>
      </w:r>
      <w:r w:rsidR="00033CA8">
        <w:rPr>
          <w:rStyle w:val="Subst"/>
        </w:rPr>
        <w:t xml:space="preserve">лнителей коммунальных услуг. </w:t>
      </w:r>
    </w:p>
    <w:p w:rsidR="00033CA8" w:rsidRDefault="007F373B" w:rsidP="00033CA8">
      <w:pPr>
        <w:spacing w:before="0" w:after="0"/>
        <w:ind w:firstLine="284"/>
        <w:jc w:val="both"/>
        <w:rPr>
          <w:rStyle w:val="Subst"/>
        </w:rPr>
      </w:pPr>
      <w:r>
        <w:rPr>
          <w:rStyle w:val="Subst"/>
        </w:rPr>
        <w:t>Следует отметить, что к наличию у хозяйствующего субъекта статуса Гарантирующего поставщика действующее законодательство РФ все также предъявляет повышенные требования.  В целом же приведенный факт не может расцениваться как существенный для отражения на финансово – хозяйс</w:t>
      </w:r>
      <w:r w:rsidR="00033CA8">
        <w:rPr>
          <w:rStyle w:val="Subst"/>
        </w:rPr>
        <w:t xml:space="preserve">твенной деятельности эмитента </w:t>
      </w:r>
    </w:p>
    <w:p w:rsidR="00033CA8" w:rsidRDefault="00033CA8" w:rsidP="00033CA8">
      <w:pPr>
        <w:spacing w:before="0" w:after="0"/>
        <w:ind w:firstLine="284"/>
        <w:jc w:val="both"/>
        <w:rPr>
          <w:rStyle w:val="Subst"/>
        </w:rPr>
      </w:pPr>
    </w:p>
    <w:p w:rsidR="00033CA8" w:rsidRDefault="007F373B" w:rsidP="00033CA8">
      <w:pPr>
        <w:spacing w:before="0" w:after="0"/>
        <w:ind w:firstLine="284"/>
        <w:jc w:val="both"/>
        <w:rPr>
          <w:rStyle w:val="Subst"/>
        </w:rPr>
      </w:pPr>
      <w:r>
        <w:rPr>
          <w:rStyle w:val="Subst"/>
        </w:rPr>
        <w:t xml:space="preserve">Правовые риски эмитента, связанные с изменением налогового законодательства: оказывают влияние на эмитента так же, как и на остальных участников рынка. </w:t>
      </w:r>
      <w:r>
        <w:rPr>
          <w:rStyle w:val="Subst"/>
        </w:rPr>
        <w:br/>
        <w:t xml:space="preserve">Правовые риски эмитента: </w:t>
      </w:r>
      <w:r>
        <w:rPr>
          <w:rStyle w:val="Subst"/>
        </w:rPr>
        <w:br/>
        <w:t>а) Внесение изменений или дополнений в акты законодательства о налогах и сборах, касающихся введения дополнительных условий для предоставления налоговых льгот.</w:t>
      </w:r>
      <w:r>
        <w:rPr>
          <w:rStyle w:val="Subst"/>
        </w:rPr>
        <w:br/>
        <w:t>б) Внесение изменений или дополнений в акты законодательства о налогах и сборах, касающихся введения нормативов предоставляемых налоговых льгот.</w:t>
      </w:r>
      <w:r>
        <w:rPr>
          <w:rStyle w:val="Subst"/>
        </w:rPr>
        <w:br/>
        <w:t>в) Внесение изменений или дополнений в акты законодательства о налогах и сборах, касающихся увеличения налоговых ставок.</w:t>
      </w:r>
      <w:r>
        <w:rPr>
          <w:rStyle w:val="Subst"/>
        </w:rPr>
        <w:br/>
        <w:t>г</w:t>
      </w:r>
      <w:r w:rsidR="00033CA8">
        <w:rPr>
          <w:rStyle w:val="Subst"/>
        </w:rPr>
        <w:t>) Введение новых видов налогов.</w:t>
      </w:r>
    </w:p>
    <w:p w:rsidR="00033CA8" w:rsidRDefault="007F373B" w:rsidP="00033CA8">
      <w:pPr>
        <w:spacing w:before="0" w:after="0"/>
        <w:ind w:firstLine="284"/>
        <w:jc w:val="both"/>
        <w:rPr>
          <w:rStyle w:val="Subst"/>
        </w:rPr>
      </w:pPr>
      <w:r>
        <w:rPr>
          <w:rStyle w:val="Subst"/>
        </w:rPr>
        <w:t>Данные изменения в налоговом законодательстве могут привести к увеличению налоговых платежей и как следствие – сн</w:t>
      </w:r>
      <w:r w:rsidR="00033CA8">
        <w:rPr>
          <w:rStyle w:val="Subst"/>
        </w:rPr>
        <w:t>ижению чистой прибыли эмитента.</w:t>
      </w:r>
    </w:p>
    <w:p w:rsidR="00033CA8" w:rsidRDefault="007F373B" w:rsidP="00033CA8">
      <w:pPr>
        <w:spacing w:before="0" w:after="0"/>
        <w:ind w:firstLine="284"/>
        <w:jc w:val="both"/>
        <w:rPr>
          <w:rStyle w:val="Subst"/>
        </w:rPr>
      </w:pPr>
      <w:r>
        <w:rPr>
          <w:rStyle w:val="Subst"/>
        </w:rPr>
        <w:t>Изменения налогового законодательства могут негативно повлиять на деятельность эмитента, но, даже в случае наступления данного фактора, эмитент приложит все усилия для сведен</w:t>
      </w:r>
      <w:r w:rsidR="00033CA8">
        <w:rPr>
          <w:rStyle w:val="Subst"/>
        </w:rPr>
        <w:t>ия указанных рисков к минимуму.</w:t>
      </w:r>
    </w:p>
    <w:p w:rsidR="00033CA8" w:rsidRDefault="007F373B" w:rsidP="00033CA8">
      <w:pPr>
        <w:spacing w:before="0" w:after="0"/>
        <w:ind w:firstLine="284"/>
        <w:jc w:val="both"/>
        <w:rPr>
          <w:rStyle w:val="Subst"/>
        </w:rPr>
      </w:pPr>
      <w:r>
        <w:rPr>
          <w:rStyle w:val="Subst"/>
        </w:rPr>
        <w:lastRenderedPageBreak/>
        <w:t>В случае внесения изменений в действующие порядок и условия налогообложения Эмитент намерен планировать свою финансово-хозяйственную деятельн</w:t>
      </w:r>
      <w:r w:rsidR="00033CA8">
        <w:rPr>
          <w:rStyle w:val="Subst"/>
        </w:rPr>
        <w:t xml:space="preserve">ость с учетом этих изменений. </w:t>
      </w:r>
    </w:p>
    <w:p w:rsidR="00033CA8" w:rsidRDefault="00033CA8" w:rsidP="00033CA8">
      <w:pPr>
        <w:spacing w:before="0" w:after="0"/>
        <w:ind w:firstLine="284"/>
        <w:jc w:val="both"/>
        <w:rPr>
          <w:rStyle w:val="Subst"/>
        </w:rPr>
      </w:pPr>
    </w:p>
    <w:p w:rsidR="00033CA8" w:rsidRDefault="007F373B" w:rsidP="00033CA8">
      <w:pPr>
        <w:spacing w:before="0" w:after="0"/>
        <w:ind w:firstLine="284"/>
        <w:jc w:val="both"/>
        <w:rPr>
          <w:rStyle w:val="Subst"/>
        </w:rPr>
      </w:pPr>
      <w:r>
        <w:rPr>
          <w:rStyle w:val="Subst"/>
        </w:rPr>
        <w:t xml:space="preserve">Риски, связанные с изменением валютного </w:t>
      </w:r>
      <w:r w:rsidR="00033CA8">
        <w:rPr>
          <w:rStyle w:val="Subst"/>
        </w:rPr>
        <w:t>и таможенного законодательства:</w:t>
      </w:r>
    </w:p>
    <w:p w:rsidR="00033CA8" w:rsidRDefault="007F373B" w:rsidP="00033CA8">
      <w:pPr>
        <w:spacing w:before="0" w:after="0"/>
        <w:ind w:firstLine="284"/>
        <w:jc w:val="both"/>
        <w:rPr>
          <w:rStyle w:val="Subst"/>
        </w:rPr>
      </w:pPr>
      <w:r>
        <w:rPr>
          <w:rStyle w:val="Subst"/>
        </w:rPr>
        <w:t>Резкое изменение законодательства о валютном регулировании и контроле не отразится на деятельности Общества, так как вся сумма его инвестиционных расходов и существенная часть операционных номинирована в национальной валюте и не относится к расчетам с иностранными поставщиками. По этим же причинам не может повлиять на финансово-хозяйственную деятельность Общества и изменение правил та</w:t>
      </w:r>
      <w:r w:rsidR="00033CA8">
        <w:rPr>
          <w:rStyle w:val="Subst"/>
        </w:rPr>
        <w:t>моженного контроля и пошлин.</w:t>
      </w:r>
    </w:p>
    <w:p w:rsidR="00033CA8" w:rsidRDefault="00033CA8" w:rsidP="00033CA8">
      <w:pPr>
        <w:spacing w:before="0" w:after="0"/>
        <w:ind w:firstLine="284"/>
        <w:jc w:val="both"/>
        <w:rPr>
          <w:rStyle w:val="Subst"/>
        </w:rPr>
      </w:pPr>
    </w:p>
    <w:p w:rsidR="00033CA8" w:rsidRDefault="007F373B" w:rsidP="00033CA8">
      <w:pPr>
        <w:spacing w:before="0" w:after="0"/>
        <w:ind w:firstLine="284"/>
        <w:jc w:val="both"/>
        <w:rPr>
          <w:rStyle w:val="Subst"/>
        </w:rPr>
      </w:pPr>
      <w:r>
        <w:rPr>
          <w:rStyle w:val="Subst"/>
        </w:rPr>
        <w:t>Риски, связанные с изменением требований по лицензированию основной деятельности эмитента либо лицензированию прав пользования объектами, нахождени</w:t>
      </w:r>
      <w:r w:rsidR="00033CA8">
        <w:rPr>
          <w:rStyle w:val="Subst"/>
        </w:rPr>
        <w:t>е которых в обороте ограничено.</w:t>
      </w:r>
    </w:p>
    <w:p w:rsidR="007F373B" w:rsidRPr="00033CA8" w:rsidRDefault="007F373B" w:rsidP="00033CA8">
      <w:pPr>
        <w:spacing w:before="0" w:after="0"/>
        <w:ind w:firstLine="284"/>
        <w:jc w:val="both"/>
        <w:rPr>
          <w:b/>
          <w:bCs/>
          <w:i/>
          <w:iCs/>
        </w:rPr>
      </w:pPr>
      <w:r>
        <w:rPr>
          <w:rStyle w:val="Subst"/>
        </w:rPr>
        <w:t>Федеральным законом от 25.12.2018 №484-ФЗ энергосбытовые организации обязаны получить лицензию до 30 июня 2020 года. С 1 июля 2020 года осуществление энергосбытовой деятельности без лицензии не допускается.</w:t>
      </w:r>
    </w:p>
    <w:p w:rsidR="007F373B" w:rsidRDefault="007F373B">
      <w:pPr>
        <w:pStyle w:val="2"/>
      </w:pPr>
      <w:bookmarkStart w:id="21" w:name="_Toc15997103"/>
      <w:r>
        <w:t>2.4.5. Риск потери деловой репутации (репутационный риск)</w:t>
      </w:r>
      <w:bookmarkEnd w:id="21"/>
    </w:p>
    <w:p w:rsidR="007F373B" w:rsidRDefault="007F373B" w:rsidP="00033CA8">
      <w:pPr>
        <w:spacing w:before="0" w:after="0"/>
        <w:ind w:firstLine="284"/>
        <w:jc w:val="both"/>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22" w:name="_Toc15997104"/>
      <w:r>
        <w:t>2.4.6. Стратегический риск</w:t>
      </w:r>
      <w:bookmarkEnd w:id="22"/>
    </w:p>
    <w:p w:rsidR="007F373B" w:rsidRDefault="007F373B" w:rsidP="00033CA8">
      <w:pPr>
        <w:spacing w:before="0" w:after="0"/>
        <w:ind w:firstLine="284"/>
        <w:jc w:val="both"/>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23" w:name="_Toc15997105"/>
      <w:r>
        <w:t>2.4.7. Риски, связанные с деятельностью эмитента</w:t>
      </w:r>
      <w:bookmarkEnd w:id="23"/>
    </w:p>
    <w:p w:rsidR="007F373B" w:rsidRDefault="007F373B" w:rsidP="00033CA8">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24" w:name="_Toc15997106"/>
      <w:r>
        <w:t>2.4.8. Банковские риски</w:t>
      </w:r>
      <w:bookmarkEnd w:id="24"/>
    </w:p>
    <w:p w:rsidR="007F373B" w:rsidRDefault="007F373B" w:rsidP="00033CA8">
      <w:pPr>
        <w:spacing w:before="0" w:after="0"/>
        <w:ind w:firstLine="284"/>
      </w:pPr>
      <w:r>
        <w:t>Эмитент не является кредитной организацией</w:t>
      </w:r>
    </w:p>
    <w:p w:rsidR="007F373B" w:rsidRDefault="007F373B">
      <w:pPr>
        <w:pStyle w:val="1"/>
      </w:pPr>
      <w:bookmarkStart w:id="25" w:name="_Toc15997107"/>
      <w:r>
        <w:t>Раздел III. Подробная информация об эмитенте</w:t>
      </w:r>
      <w:bookmarkEnd w:id="25"/>
    </w:p>
    <w:p w:rsidR="007F373B" w:rsidRDefault="007F373B">
      <w:pPr>
        <w:pStyle w:val="2"/>
      </w:pPr>
      <w:bookmarkStart w:id="26" w:name="_Toc15997108"/>
      <w:r>
        <w:t>3.1. История создания и развитие эмитента</w:t>
      </w:r>
      <w:bookmarkEnd w:id="26"/>
    </w:p>
    <w:p w:rsidR="007F373B" w:rsidRDefault="007F373B">
      <w:pPr>
        <w:pStyle w:val="2"/>
      </w:pPr>
      <w:bookmarkStart w:id="27" w:name="_Toc15997109"/>
      <w:r>
        <w:t>3.1.1. Данные о фирменном наименовании (наименовании) эмитента</w:t>
      </w:r>
      <w:bookmarkEnd w:id="27"/>
    </w:p>
    <w:p w:rsidR="007F373B" w:rsidRDefault="007F373B" w:rsidP="004A19D5">
      <w:pPr>
        <w:spacing w:before="0" w:after="0"/>
        <w:ind w:firstLine="284"/>
        <w:jc w:val="both"/>
      </w:pPr>
      <w:r>
        <w:t>Полное фирменное наименование эмитента:</w:t>
      </w:r>
      <w:r>
        <w:rPr>
          <w:rStyle w:val="Subst"/>
        </w:rPr>
        <w:t xml:space="preserve"> Публичное акционерное общество "Астраханская энергосбытовая компания"</w:t>
      </w:r>
    </w:p>
    <w:p w:rsidR="007F373B" w:rsidRDefault="007F373B" w:rsidP="004A19D5">
      <w:pPr>
        <w:spacing w:before="0" w:after="0"/>
        <w:ind w:firstLine="284"/>
        <w:jc w:val="both"/>
      </w:pPr>
      <w:r>
        <w:t>Дата введения действующего полного фирменного наименования:</w:t>
      </w:r>
      <w:r>
        <w:rPr>
          <w:rStyle w:val="Subst"/>
        </w:rPr>
        <w:t xml:space="preserve"> 08.06.2015</w:t>
      </w:r>
    </w:p>
    <w:p w:rsidR="007F373B" w:rsidRDefault="007F373B" w:rsidP="004A19D5">
      <w:pPr>
        <w:spacing w:before="0" w:after="0"/>
        <w:ind w:firstLine="284"/>
        <w:jc w:val="both"/>
      </w:pPr>
      <w:r>
        <w:t>Сокращенное фирменное наименование эмитента:</w:t>
      </w:r>
      <w:r>
        <w:rPr>
          <w:rStyle w:val="Subst"/>
        </w:rPr>
        <w:t xml:space="preserve"> ПАО "Астраханская энергосбытовая компания"</w:t>
      </w:r>
    </w:p>
    <w:p w:rsidR="007F373B" w:rsidRDefault="007F373B" w:rsidP="004A19D5">
      <w:pPr>
        <w:spacing w:before="0" w:after="0"/>
        <w:ind w:firstLine="284"/>
        <w:jc w:val="both"/>
      </w:pPr>
      <w:r>
        <w:t>Дата введения действующего сокращенного фирменного наименования:</w:t>
      </w:r>
      <w:r>
        <w:rPr>
          <w:rStyle w:val="Subst"/>
        </w:rPr>
        <w:t xml:space="preserve"> 08.06.2015</w:t>
      </w:r>
    </w:p>
    <w:p w:rsidR="00033CA8" w:rsidRDefault="00033CA8" w:rsidP="004A19D5">
      <w:pPr>
        <w:pStyle w:val="SubHeading"/>
        <w:spacing w:before="0" w:after="0"/>
        <w:ind w:firstLine="284"/>
        <w:jc w:val="both"/>
      </w:pPr>
    </w:p>
    <w:p w:rsidR="007F373B" w:rsidRDefault="007F373B" w:rsidP="004A19D5">
      <w:pPr>
        <w:pStyle w:val="SubHeading"/>
        <w:spacing w:before="0" w:after="0"/>
        <w:ind w:firstLine="284"/>
        <w:jc w:val="both"/>
      </w:pPr>
      <w:r>
        <w:t>Все предшествующие наименования эмитента в течение времени его существования</w:t>
      </w:r>
    </w:p>
    <w:p w:rsidR="007F373B" w:rsidRDefault="007F373B" w:rsidP="004A19D5">
      <w:pPr>
        <w:spacing w:before="0" w:after="0"/>
        <w:ind w:firstLine="284"/>
        <w:jc w:val="both"/>
      </w:pPr>
      <w:r>
        <w:t>Полное фирменное наименование:</w:t>
      </w:r>
      <w:r>
        <w:rPr>
          <w:rStyle w:val="Subst"/>
        </w:rPr>
        <w:t xml:space="preserve"> Открытое акционерное общество " Астраханская энергосбытовая компания"</w:t>
      </w:r>
    </w:p>
    <w:p w:rsidR="007F373B" w:rsidRDefault="007F373B" w:rsidP="004A19D5">
      <w:pPr>
        <w:spacing w:before="0" w:after="0"/>
        <w:ind w:firstLine="284"/>
        <w:jc w:val="both"/>
      </w:pPr>
      <w:r>
        <w:t>Сокращенное фирменное наименование:</w:t>
      </w:r>
      <w:r>
        <w:rPr>
          <w:rStyle w:val="Subst"/>
        </w:rPr>
        <w:t xml:space="preserve"> ОАО "Астраханская энеросбытвая компания"</w:t>
      </w:r>
    </w:p>
    <w:p w:rsidR="007F373B" w:rsidRDefault="007F373B" w:rsidP="004A19D5">
      <w:pPr>
        <w:spacing w:before="0" w:after="0"/>
        <w:ind w:firstLine="284"/>
        <w:jc w:val="both"/>
      </w:pPr>
      <w:r>
        <w:t>Дата введения наименования:</w:t>
      </w:r>
      <w:r>
        <w:rPr>
          <w:rStyle w:val="Subst"/>
        </w:rPr>
        <w:t xml:space="preserve"> 11.01.2005</w:t>
      </w:r>
    </w:p>
    <w:p w:rsidR="00033CA8" w:rsidRDefault="007F373B" w:rsidP="00033CA8">
      <w:pPr>
        <w:spacing w:before="0" w:after="0"/>
        <w:ind w:firstLine="284"/>
      </w:pPr>
      <w:r>
        <w:t>Основание введения наименования:</w:t>
      </w:r>
    </w:p>
    <w:p w:rsidR="007F373B" w:rsidRDefault="007F373B" w:rsidP="00033CA8">
      <w:pPr>
        <w:spacing w:before="0" w:after="0"/>
        <w:ind w:firstLine="284"/>
      </w:pPr>
      <w:r>
        <w:rPr>
          <w:rStyle w:val="Subst"/>
        </w:rPr>
        <w:t>Создание Общества</w:t>
      </w:r>
    </w:p>
    <w:p w:rsidR="007F373B" w:rsidRDefault="007F373B">
      <w:pPr>
        <w:pStyle w:val="2"/>
      </w:pPr>
      <w:bookmarkStart w:id="28" w:name="_Toc15997110"/>
      <w:r>
        <w:t>3.1.2. Сведения о государственной регистрации эмитента</w:t>
      </w:r>
      <w:bookmarkEnd w:id="28"/>
    </w:p>
    <w:p w:rsidR="007F373B" w:rsidRDefault="007F373B" w:rsidP="00033CA8">
      <w:pPr>
        <w:spacing w:before="0" w:after="0"/>
        <w:ind w:firstLine="284"/>
        <w:jc w:val="both"/>
      </w:pPr>
      <w:r>
        <w:t>Основной государственный регистрационный номер юридического лица:</w:t>
      </w:r>
      <w:r>
        <w:rPr>
          <w:rStyle w:val="Subst"/>
        </w:rPr>
        <w:t xml:space="preserve"> 1053000000041</w:t>
      </w:r>
    </w:p>
    <w:p w:rsidR="007F373B" w:rsidRDefault="007F373B" w:rsidP="00033CA8">
      <w:pPr>
        <w:spacing w:before="0" w:after="0"/>
        <w:ind w:firstLine="284"/>
        <w:jc w:val="both"/>
      </w:pPr>
      <w:r>
        <w:t>Дата государственной регистрации:</w:t>
      </w:r>
      <w:r>
        <w:rPr>
          <w:rStyle w:val="Subst"/>
        </w:rPr>
        <w:t xml:space="preserve"> 11.01.2005</w:t>
      </w:r>
    </w:p>
    <w:p w:rsidR="007F373B" w:rsidRDefault="007F373B" w:rsidP="00033CA8">
      <w:pPr>
        <w:spacing w:before="0" w:after="0"/>
        <w:ind w:firstLine="284"/>
        <w:jc w:val="both"/>
      </w:pPr>
      <w:r>
        <w:t>Наименование регистрирующего органа:</w:t>
      </w:r>
      <w:r>
        <w:rPr>
          <w:rStyle w:val="Subst"/>
        </w:rPr>
        <w:t xml:space="preserve"> Инспекция Министерства Российской Федерации по налогам и сборам по Кировскому району г. Астрахани</w:t>
      </w:r>
    </w:p>
    <w:p w:rsidR="007F373B" w:rsidRDefault="007F373B">
      <w:pPr>
        <w:pStyle w:val="2"/>
      </w:pPr>
      <w:bookmarkStart w:id="29" w:name="_Toc15997111"/>
      <w:r>
        <w:t>3.1.3. Сведения о создании и развитии эмитента</w:t>
      </w:r>
      <w:bookmarkEnd w:id="29"/>
    </w:p>
    <w:p w:rsidR="007F373B" w:rsidRDefault="007F373B" w:rsidP="00033CA8">
      <w:pPr>
        <w:spacing w:before="0" w:after="0"/>
        <w:ind w:left="198"/>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30" w:name="_Toc15997112"/>
      <w:r>
        <w:t>3.1.4. Контактная информация</w:t>
      </w:r>
      <w:bookmarkEnd w:id="30"/>
    </w:p>
    <w:p w:rsidR="007F373B" w:rsidRDefault="007F373B" w:rsidP="00033CA8">
      <w:pPr>
        <w:pStyle w:val="SubHeading"/>
        <w:spacing w:before="0" w:after="0"/>
        <w:ind w:firstLine="284"/>
        <w:jc w:val="both"/>
      </w:pPr>
      <w:r>
        <w:t>Место нахождения эмитента</w:t>
      </w:r>
    </w:p>
    <w:p w:rsidR="007F373B" w:rsidRDefault="007F373B" w:rsidP="00033CA8">
      <w:pPr>
        <w:spacing w:before="0" w:after="0"/>
        <w:ind w:firstLine="284"/>
        <w:jc w:val="both"/>
      </w:pPr>
      <w:r>
        <w:rPr>
          <w:rStyle w:val="Subst"/>
        </w:rPr>
        <w:t>414000 Россия, г. Астрахань, Красная Набережная 32</w:t>
      </w:r>
    </w:p>
    <w:p w:rsidR="007F373B" w:rsidRDefault="007F373B" w:rsidP="00033CA8">
      <w:pPr>
        <w:pStyle w:val="SubHeading"/>
        <w:spacing w:before="0" w:after="0"/>
        <w:ind w:firstLine="284"/>
        <w:jc w:val="both"/>
      </w:pPr>
      <w:r>
        <w:lastRenderedPageBreak/>
        <w:t>Адрес эмитента, указанный в едином государственном реестре юридических лиц</w:t>
      </w:r>
    </w:p>
    <w:p w:rsidR="007F373B" w:rsidRDefault="007F373B" w:rsidP="00033CA8">
      <w:pPr>
        <w:spacing w:before="0" w:after="0"/>
        <w:ind w:firstLine="284"/>
        <w:jc w:val="both"/>
      </w:pPr>
      <w:r>
        <w:rPr>
          <w:rStyle w:val="Subst"/>
        </w:rPr>
        <w:t>414000 Россия, г. Астрахань, Красная Набережная 32</w:t>
      </w:r>
    </w:p>
    <w:p w:rsidR="007F373B" w:rsidRDefault="007F373B" w:rsidP="00033CA8">
      <w:pPr>
        <w:pStyle w:val="SubHeading"/>
        <w:spacing w:before="0" w:after="0"/>
        <w:ind w:firstLine="284"/>
        <w:jc w:val="both"/>
      </w:pPr>
      <w:r>
        <w:t>Иной адрес для направления почтовой корреспонденции</w:t>
      </w:r>
    </w:p>
    <w:p w:rsidR="007F373B" w:rsidRDefault="007F373B" w:rsidP="00033CA8">
      <w:pPr>
        <w:spacing w:before="0" w:after="0"/>
        <w:ind w:firstLine="284"/>
        <w:jc w:val="both"/>
      </w:pPr>
      <w:r>
        <w:rPr>
          <w:rStyle w:val="Subst"/>
        </w:rPr>
        <w:t>414000 Россия, г. Астрахань, площадь Джона Рида 3</w:t>
      </w:r>
    </w:p>
    <w:p w:rsidR="007F373B" w:rsidRDefault="007F373B" w:rsidP="00033CA8">
      <w:pPr>
        <w:spacing w:before="0" w:after="0"/>
        <w:ind w:firstLine="284"/>
        <w:jc w:val="both"/>
      </w:pPr>
      <w:r>
        <w:t>Телефон:</w:t>
      </w:r>
      <w:r>
        <w:rPr>
          <w:rStyle w:val="Subst"/>
        </w:rPr>
        <w:t xml:space="preserve"> (8512) 33-86-13</w:t>
      </w:r>
    </w:p>
    <w:p w:rsidR="007F373B" w:rsidRDefault="007F373B" w:rsidP="00033CA8">
      <w:pPr>
        <w:spacing w:before="0" w:after="0"/>
        <w:ind w:firstLine="284"/>
        <w:jc w:val="both"/>
      </w:pPr>
      <w:r>
        <w:t>Факс:</w:t>
      </w:r>
      <w:r>
        <w:rPr>
          <w:rStyle w:val="Subst"/>
        </w:rPr>
        <w:t xml:space="preserve"> (8512) 33-86-13</w:t>
      </w:r>
    </w:p>
    <w:p w:rsidR="00033CA8" w:rsidRDefault="007F373B" w:rsidP="00033CA8">
      <w:pPr>
        <w:spacing w:before="0" w:after="0"/>
        <w:ind w:firstLine="284"/>
        <w:jc w:val="both"/>
      </w:pPr>
      <w:r>
        <w:t>Адрес электронной почты:</w:t>
      </w:r>
      <w:r>
        <w:rPr>
          <w:rStyle w:val="Subst"/>
        </w:rPr>
        <w:t xml:space="preserve"> </w:t>
      </w:r>
      <w:hyperlink r:id="rId10" w:history="1">
        <w:r w:rsidR="00033CA8" w:rsidRPr="00B25C82">
          <w:rPr>
            <w:rStyle w:val="a5"/>
          </w:rPr>
          <w:t>secr@astsbyt.ru</w:t>
        </w:r>
      </w:hyperlink>
    </w:p>
    <w:p w:rsidR="00033CA8" w:rsidRDefault="007F373B" w:rsidP="00033CA8">
      <w:pPr>
        <w:spacing w:before="0" w:after="0"/>
        <w:ind w:firstLine="284"/>
        <w:jc w:val="both"/>
      </w:pPr>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t>
      </w:r>
      <w:hyperlink r:id="rId11" w:history="1">
        <w:r w:rsidR="00033CA8" w:rsidRPr="00B25C82">
          <w:rPr>
            <w:rStyle w:val="a5"/>
          </w:rPr>
          <w:t>www.astsbyt.ru</w:t>
        </w:r>
      </w:hyperlink>
    </w:p>
    <w:p w:rsidR="007F373B" w:rsidRDefault="007F373B" w:rsidP="00033CA8">
      <w:pPr>
        <w:spacing w:before="0" w:after="0"/>
        <w:ind w:firstLine="284"/>
        <w:jc w:val="both"/>
      </w:pPr>
      <w:r>
        <w:t>Эмитент не имеет специального подразделения по работе с акционерами и инвесторами эмитента</w:t>
      </w:r>
    </w:p>
    <w:p w:rsidR="007F373B" w:rsidRDefault="007F373B">
      <w:pPr>
        <w:pStyle w:val="2"/>
      </w:pPr>
      <w:bookmarkStart w:id="31" w:name="_Toc15997113"/>
      <w:r>
        <w:t>3.1.5. Идентификационный номер налогоплательщика</w:t>
      </w:r>
      <w:bookmarkEnd w:id="31"/>
    </w:p>
    <w:p w:rsidR="007F373B" w:rsidRDefault="007F373B" w:rsidP="00033CA8">
      <w:pPr>
        <w:spacing w:before="0" w:after="0"/>
        <w:ind w:firstLine="284"/>
      </w:pPr>
      <w:r>
        <w:rPr>
          <w:rStyle w:val="Subst"/>
        </w:rPr>
        <w:t>3017041554</w:t>
      </w:r>
    </w:p>
    <w:p w:rsidR="007F373B" w:rsidRDefault="007F373B">
      <w:pPr>
        <w:pStyle w:val="2"/>
      </w:pPr>
      <w:bookmarkStart w:id="32" w:name="_Toc15997114"/>
      <w:r>
        <w:t>3.1.6. Филиалы и представительства эмитента</w:t>
      </w:r>
      <w:bookmarkEnd w:id="32"/>
    </w:p>
    <w:p w:rsidR="007F373B" w:rsidRDefault="007F373B" w:rsidP="00033CA8">
      <w:pPr>
        <w:spacing w:before="0" w:after="0"/>
        <w:ind w:firstLine="284"/>
      </w:pPr>
      <w:r>
        <w:rPr>
          <w:rStyle w:val="Subst"/>
        </w:rPr>
        <w:t>Эмитент не имеет филиалов и представительств</w:t>
      </w:r>
    </w:p>
    <w:p w:rsidR="007F373B" w:rsidRDefault="007F373B">
      <w:pPr>
        <w:pStyle w:val="2"/>
      </w:pPr>
      <w:bookmarkStart w:id="33" w:name="_Toc15997115"/>
      <w:r>
        <w:t>3.2. Основная хозяйственная деятельность эмитента</w:t>
      </w:r>
      <w:bookmarkEnd w:id="33"/>
    </w:p>
    <w:p w:rsidR="007F373B" w:rsidRDefault="007F373B">
      <w:pPr>
        <w:pStyle w:val="2"/>
      </w:pPr>
      <w:bookmarkStart w:id="34" w:name="_Toc15997116"/>
      <w:r>
        <w:t>3.2.1. Основные виды экономической деятельности эмитента</w:t>
      </w:r>
      <w:bookmarkEnd w:id="34"/>
    </w:p>
    <w:p w:rsidR="007F373B" w:rsidRDefault="007F373B" w:rsidP="00033CA8">
      <w:pPr>
        <w:pStyle w:val="SubHeading"/>
        <w:spacing w:before="0" w:after="0"/>
        <w:ind w:left="200"/>
      </w:pPr>
      <w:r>
        <w:t>Код вида экономической деятельности, которая является для эмитента основной</w:t>
      </w:r>
    </w:p>
    <w:tbl>
      <w:tblPr>
        <w:tblW w:w="0" w:type="auto"/>
        <w:tblLayout w:type="fixed"/>
        <w:tblCellMar>
          <w:left w:w="72" w:type="dxa"/>
          <w:right w:w="72" w:type="dxa"/>
        </w:tblCellMar>
        <w:tblLook w:val="0000"/>
      </w:tblPr>
      <w:tblGrid>
        <w:gridCol w:w="3852"/>
      </w:tblGrid>
      <w:tr w:rsidR="007F373B">
        <w:tc>
          <w:tcPr>
            <w:tcW w:w="3852" w:type="dxa"/>
            <w:tcBorders>
              <w:top w:val="double" w:sz="6" w:space="0" w:color="auto"/>
              <w:left w:val="double" w:sz="6" w:space="0" w:color="auto"/>
              <w:bottom w:val="single" w:sz="6" w:space="0" w:color="auto"/>
              <w:right w:val="double" w:sz="6" w:space="0" w:color="auto"/>
            </w:tcBorders>
          </w:tcPr>
          <w:p w:rsidR="007F373B" w:rsidRDefault="007F373B">
            <w:pPr>
              <w:jc w:val="center"/>
            </w:pPr>
            <w:r>
              <w:t>Коды ОКВЭД</w:t>
            </w:r>
          </w:p>
        </w:tc>
      </w:tr>
      <w:tr w:rsidR="007F373B">
        <w:tc>
          <w:tcPr>
            <w:tcW w:w="3852" w:type="dxa"/>
            <w:tcBorders>
              <w:top w:val="single" w:sz="6" w:space="0" w:color="auto"/>
              <w:left w:val="double" w:sz="6" w:space="0" w:color="auto"/>
              <w:bottom w:val="single" w:sz="6" w:space="0" w:color="auto"/>
              <w:right w:val="double" w:sz="6" w:space="0" w:color="auto"/>
            </w:tcBorders>
          </w:tcPr>
          <w:p w:rsidR="007F373B" w:rsidRDefault="007F373B">
            <w:r>
              <w:t>35.14</w:t>
            </w:r>
          </w:p>
        </w:tc>
      </w:tr>
      <w:tr w:rsidR="007F373B">
        <w:tc>
          <w:tcPr>
            <w:tcW w:w="3852" w:type="dxa"/>
            <w:tcBorders>
              <w:top w:val="single" w:sz="6" w:space="0" w:color="auto"/>
              <w:left w:val="double" w:sz="6" w:space="0" w:color="auto"/>
              <w:bottom w:val="double" w:sz="6" w:space="0" w:color="auto"/>
              <w:right w:val="double" w:sz="6" w:space="0" w:color="auto"/>
            </w:tcBorders>
          </w:tcPr>
          <w:p w:rsidR="007F373B" w:rsidRDefault="007F373B">
            <w:r>
              <w:t>35.13</w:t>
            </w:r>
          </w:p>
        </w:tc>
      </w:tr>
    </w:tbl>
    <w:p w:rsidR="007F373B" w:rsidRDefault="007F373B">
      <w:pPr>
        <w:pStyle w:val="2"/>
      </w:pPr>
      <w:bookmarkStart w:id="35" w:name="_Toc15997117"/>
      <w:r>
        <w:t>3.2.2. Основная хозяйственная деятельность эмитента</w:t>
      </w:r>
      <w:bookmarkEnd w:id="35"/>
    </w:p>
    <w:p w:rsidR="007F373B" w:rsidRDefault="007F373B" w:rsidP="00033CA8">
      <w:pPr>
        <w:pStyle w:val="SubHeading"/>
        <w:spacing w:before="0" w:after="0"/>
        <w:ind w:firstLine="284"/>
        <w:jc w:val="both"/>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7F373B" w:rsidRDefault="007F373B" w:rsidP="00033CA8">
      <w:pPr>
        <w:spacing w:before="0" w:after="0"/>
        <w:ind w:firstLine="284"/>
        <w:jc w:val="both"/>
      </w:pPr>
    </w:p>
    <w:p w:rsidR="007F373B" w:rsidRDefault="007F373B" w:rsidP="00033CA8">
      <w:pPr>
        <w:spacing w:before="0" w:after="0"/>
        <w:ind w:firstLine="284"/>
        <w:jc w:val="both"/>
      </w:pPr>
      <w:r>
        <w:t>Единица измерения:</w:t>
      </w:r>
      <w:r>
        <w:rPr>
          <w:rStyle w:val="Subst"/>
        </w:rPr>
        <w:t xml:space="preserve"> тыс. руб.</w:t>
      </w:r>
    </w:p>
    <w:p w:rsidR="007F373B" w:rsidRDefault="007F373B" w:rsidP="00033CA8">
      <w:pPr>
        <w:spacing w:before="0" w:after="0"/>
        <w:ind w:firstLine="284"/>
        <w:jc w:val="both"/>
      </w:pPr>
      <w:r>
        <w:t>Вид хозяйственной деятельности:</w:t>
      </w:r>
      <w:r>
        <w:rPr>
          <w:rStyle w:val="Subst"/>
        </w:rPr>
        <w:t xml:space="preserve"> реализация электроэнергии потребителям</w:t>
      </w:r>
    </w:p>
    <w:tbl>
      <w:tblPr>
        <w:tblW w:w="0" w:type="auto"/>
        <w:tblLayout w:type="fixed"/>
        <w:tblCellMar>
          <w:left w:w="72" w:type="dxa"/>
          <w:right w:w="72" w:type="dxa"/>
        </w:tblCellMar>
        <w:tblLook w:val="0000"/>
      </w:tblPr>
      <w:tblGrid>
        <w:gridCol w:w="5572"/>
        <w:gridCol w:w="1820"/>
        <w:gridCol w:w="186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F373B" w:rsidRDefault="007F373B">
            <w:pPr>
              <w:jc w:val="center"/>
            </w:pPr>
            <w:r>
              <w:t>2018, 6 мес.</w:t>
            </w:r>
          </w:p>
        </w:tc>
        <w:tc>
          <w:tcPr>
            <w:tcW w:w="18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5 356 824.97</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5 576 727.49</w:t>
            </w:r>
          </w:p>
        </w:tc>
      </w:tr>
      <w:tr w:rsidR="007F373B">
        <w:tc>
          <w:tcPr>
            <w:tcW w:w="5572" w:type="dxa"/>
            <w:tcBorders>
              <w:top w:val="single" w:sz="6" w:space="0" w:color="auto"/>
              <w:left w:val="double" w:sz="6" w:space="0" w:color="auto"/>
              <w:bottom w:val="double" w:sz="6" w:space="0" w:color="auto"/>
              <w:right w:val="single" w:sz="6" w:space="0" w:color="auto"/>
            </w:tcBorders>
          </w:tcPr>
          <w:p w:rsidR="007F373B" w:rsidRDefault="007F373B">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7F373B" w:rsidRDefault="007F373B">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7F373B" w:rsidRDefault="007F373B">
            <w:pPr>
              <w:jc w:val="right"/>
            </w:pPr>
            <w:r>
              <w:t>100</w:t>
            </w:r>
          </w:p>
        </w:tc>
      </w:tr>
    </w:tbl>
    <w:p w:rsidR="007F373B" w:rsidRDefault="007F373B" w:rsidP="00033CA8">
      <w:pPr>
        <w:spacing w:before="0" w:after="0"/>
        <w:ind w:firstLine="284"/>
        <w:jc w:val="both"/>
      </w:pPr>
    </w:p>
    <w:p w:rsidR="007F373B" w:rsidRDefault="007F373B" w:rsidP="00033CA8">
      <w:pPr>
        <w:pStyle w:val="SubHeading"/>
        <w:spacing w:before="0" w:after="0"/>
        <w:ind w:firstLine="284"/>
        <w:jc w:val="both"/>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033CA8" w:rsidRDefault="007F373B" w:rsidP="00033CA8">
      <w:pPr>
        <w:spacing w:before="0" w:after="0"/>
        <w:ind w:firstLine="284"/>
        <w:jc w:val="both"/>
        <w:rPr>
          <w:rStyle w:val="Subst"/>
        </w:rPr>
      </w:pPr>
      <w:r>
        <w:rPr>
          <w:rStyle w:val="Subst"/>
        </w:rPr>
        <w:t xml:space="preserve">Объём выручки за 2019 год увеличился по сравнению с аналогичным периодом 2018 года на 219 902,52 тыс.руб. в связи с увеличением отпускного тарифа. </w:t>
      </w:r>
      <w:r>
        <w:rPr>
          <w:rStyle w:val="Subst"/>
        </w:rPr>
        <w:br/>
        <w:t xml:space="preserve">Анализ структуры себестоимости за 6 месяцев 2019 и 6 месяцев 2018 год, свидетельствует </w:t>
      </w:r>
      <w:r w:rsidR="00033CA8">
        <w:rPr>
          <w:rStyle w:val="Subst"/>
        </w:rPr>
        <w:t>о незначительных ее изменениях.</w:t>
      </w:r>
    </w:p>
    <w:p w:rsidR="00033CA8" w:rsidRDefault="007F373B" w:rsidP="00033CA8">
      <w:pPr>
        <w:spacing w:before="0" w:after="0"/>
        <w:ind w:firstLine="284"/>
        <w:jc w:val="both"/>
        <w:rPr>
          <w:rStyle w:val="Subst"/>
        </w:rPr>
      </w:pPr>
      <w:r>
        <w:rPr>
          <w:rStyle w:val="Subst"/>
        </w:rPr>
        <w:t>Основными статьями затрат ПАО «Астраханская энергосбыто</w:t>
      </w:r>
      <w:r w:rsidR="00033CA8">
        <w:rPr>
          <w:rStyle w:val="Subst"/>
        </w:rPr>
        <w:t>вая компания» в 2019 году были:</w:t>
      </w:r>
    </w:p>
    <w:p w:rsidR="00033CA8" w:rsidRDefault="007F373B" w:rsidP="00033CA8">
      <w:pPr>
        <w:spacing w:before="0" w:after="0"/>
        <w:ind w:firstLine="284"/>
        <w:jc w:val="both"/>
        <w:rPr>
          <w:rStyle w:val="Subst"/>
        </w:rPr>
      </w:pPr>
      <w:r>
        <w:rPr>
          <w:rStyle w:val="Subst"/>
        </w:rPr>
        <w:t>1.</w:t>
      </w:r>
      <w:r>
        <w:rPr>
          <w:rStyle w:val="Subst"/>
        </w:rPr>
        <w:tab/>
        <w:t>Покупная электроэнергия для потребителей региона – анализ информации, представленной в таблице, отражающей в удельных весах  степень влияния изменения какого- либо фактора на общую величину расходов Общества, показывает, что в составе расходов, наибольший удельный вес занимают затраты на приобретение электрической энергии и мощности с ОРЭМ и розничного рынков ЭЭ. Отслеживаемая динамика увеличения данного фактора в 2019 году по отношению к 2018 году, является следствием изменения структуры расходов, в свою очередь, основанного на изменении соотношения фактических тарифов на покупную электроэнергию и мощность и тарифа на передачу электроэнергии по сетям</w:t>
      </w:r>
      <w:r w:rsidR="00033CA8">
        <w:rPr>
          <w:rStyle w:val="Subst"/>
        </w:rPr>
        <w:t xml:space="preserve"> региональной сетевой компании.</w:t>
      </w:r>
    </w:p>
    <w:p w:rsidR="00033CA8" w:rsidRDefault="007F373B" w:rsidP="00033CA8">
      <w:pPr>
        <w:spacing w:before="0" w:after="0"/>
        <w:ind w:firstLine="284"/>
        <w:jc w:val="both"/>
        <w:rPr>
          <w:rStyle w:val="Subst"/>
        </w:rPr>
      </w:pPr>
      <w:r>
        <w:rPr>
          <w:rStyle w:val="Subst"/>
        </w:rPr>
        <w:t>2.</w:t>
      </w:r>
      <w:r>
        <w:rPr>
          <w:rStyle w:val="Subst"/>
        </w:rPr>
        <w:tab/>
        <w:t xml:space="preserve"> Услуги по передаче электроэнергии по удельному весу находятся на втором месте и составляют 40,85%. Удельный вес расходов за 6 месяцев 2019 года по отношению  к 6 месяцам 2018 года по данной статье в общей величине себестоимости реализуемой продукции уменьшился  на 1,12%.Основной сетевой компанией, находящейся на территории области, является филиал ПАО «</w:t>
      </w:r>
      <w:r w:rsidR="00033CA8">
        <w:rPr>
          <w:rStyle w:val="Subst"/>
        </w:rPr>
        <w:t xml:space="preserve">МРСК Юга» - «Астраханьэнерго». </w:t>
      </w:r>
    </w:p>
    <w:p w:rsidR="007F373B" w:rsidRDefault="007F373B" w:rsidP="00033CA8">
      <w:pPr>
        <w:spacing w:before="0" w:after="0"/>
        <w:ind w:firstLine="284"/>
        <w:jc w:val="both"/>
      </w:pPr>
      <w:r>
        <w:rPr>
          <w:rStyle w:val="Subst"/>
        </w:rPr>
        <w:lastRenderedPageBreak/>
        <w:t>3.</w:t>
      </w:r>
      <w:r>
        <w:rPr>
          <w:rStyle w:val="Subst"/>
        </w:rPr>
        <w:tab/>
        <w:t>За 6 месяцев 2019 года  удельный вес собственных затрат ПАО «Астраханская энергосбытовая компания» в составе себестоимости сложился на уровне 5,54 %, что на (-0,31%) ниже показателя за 6 месяцев 2018 года сформировавшегося на уровне 5,59%.</w:t>
      </w:r>
    </w:p>
    <w:p w:rsidR="007F373B" w:rsidRDefault="007F373B" w:rsidP="00033CA8">
      <w:pPr>
        <w:spacing w:before="0" w:after="0"/>
        <w:ind w:firstLine="284"/>
        <w:jc w:val="both"/>
      </w:pPr>
    </w:p>
    <w:p w:rsidR="007F373B" w:rsidRDefault="007F373B" w:rsidP="00033CA8">
      <w:pPr>
        <w:spacing w:before="0" w:after="0"/>
        <w:ind w:firstLine="284"/>
        <w:jc w:val="both"/>
      </w:pPr>
      <w:r>
        <w:rPr>
          <w:rStyle w:val="Subst"/>
        </w:rPr>
        <w:t>Основной задачей выполнения производственного плана является:</w:t>
      </w:r>
      <w:r>
        <w:rPr>
          <w:rStyle w:val="Subst"/>
        </w:rPr>
        <w:br/>
        <w:t>- обеспечение потребителей электроэнергией в запланированных объемах;</w:t>
      </w:r>
      <w:r>
        <w:rPr>
          <w:rStyle w:val="Subst"/>
        </w:rPr>
        <w:br/>
        <w:t>- создание условий для увеличения отпуска энергии потребителям сверх запланированных объемов;</w:t>
      </w:r>
      <w:r>
        <w:rPr>
          <w:rStyle w:val="Subst"/>
        </w:rPr>
        <w:br/>
        <w:t>- обеспечение 100% оплаты потребителями электроэнергии, полученной ими в текущем месяце;</w:t>
      </w:r>
      <w:r>
        <w:rPr>
          <w:rStyle w:val="Subst"/>
        </w:rPr>
        <w:br/>
        <w:t>- обеспечение запланированного уровня дебиторской задолженности и его  снижение до нормативного уровня оборачиваемости.</w:t>
      </w:r>
    </w:p>
    <w:p w:rsidR="00033CA8" w:rsidRDefault="00033CA8" w:rsidP="00033CA8">
      <w:pPr>
        <w:pStyle w:val="SubHeading"/>
        <w:spacing w:before="0" w:after="0"/>
        <w:ind w:firstLine="284"/>
        <w:jc w:val="both"/>
      </w:pPr>
    </w:p>
    <w:p w:rsidR="007F373B" w:rsidRDefault="007F373B" w:rsidP="00033CA8">
      <w:pPr>
        <w:pStyle w:val="SubHeading"/>
        <w:spacing w:before="0" w:after="0"/>
        <w:ind w:firstLine="284"/>
        <w:jc w:val="both"/>
      </w:pPr>
      <w:r>
        <w:t>Общая структура себестоимости эмитента</w:t>
      </w:r>
    </w:p>
    <w:tbl>
      <w:tblPr>
        <w:tblW w:w="0" w:type="auto"/>
        <w:tblLayout w:type="fixed"/>
        <w:tblCellMar>
          <w:left w:w="72" w:type="dxa"/>
          <w:right w:w="72" w:type="dxa"/>
        </w:tblCellMar>
        <w:tblLook w:val="0000"/>
      </w:tblPr>
      <w:tblGrid>
        <w:gridCol w:w="5572"/>
        <w:gridCol w:w="1820"/>
        <w:gridCol w:w="186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F373B" w:rsidRDefault="007F373B">
            <w:pPr>
              <w:jc w:val="center"/>
            </w:pPr>
            <w:r>
              <w:t>2018, 6 мес.</w:t>
            </w:r>
          </w:p>
        </w:tc>
        <w:tc>
          <w:tcPr>
            <w:tcW w:w="18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52.81</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53.62</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0.25</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0.05</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41.99</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40.86</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Топливо,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Энергия,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0.03</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1.59</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2.15</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0.88</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0.37</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0.21</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0.26</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0.47</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0.55</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0.07</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0.05</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1.71</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2.07</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0.04</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1.68</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2.03</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100</w:t>
            </w:r>
          </w:p>
        </w:tc>
      </w:tr>
      <w:tr w:rsidR="007F373B">
        <w:tc>
          <w:tcPr>
            <w:tcW w:w="5572" w:type="dxa"/>
            <w:tcBorders>
              <w:top w:val="single" w:sz="6" w:space="0" w:color="auto"/>
              <w:left w:val="double" w:sz="6" w:space="0" w:color="auto"/>
              <w:bottom w:val="double" w:sz="6" w:space="0" w:color="auto"/>
              <w:right w:val="single" w:sz="6" w:space="0" w:color="auto"/>
            </w:tcBorders>
          </w:tcPr>
          <w:p w:rsidR="007F373B" w:rsidRDefault="007F373B">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7F373B" w:rsidRDefault="007F373B">
            <w:pPr>
              <w:jc w:val="right"/>
            </w:pPr>
            <w:r>
              <w:t>100.97</w:t>
            </w:r>
          </w:p>
        </w:tc>
        <w:tc>
          <w:tcPr>
            <w:tcW w:w="1860" w:type="dxa"/>
            <w:tcBorders>
              <w:top w:val="single" w:sz="6" w:space="0" w:color="auto"/>
              <w:left w:val="single" w:sz="6" w:space="0" w:color="auto"/>
              <w:bottom w:val="double" w:sz="6" w:space="0" w:color="auto"/>
              <w:right w:val="double" w:sz="6" w:space="0" w:color="auto"/>
            </w:tcBorders>
          </w:tcPr>
          <w:p w:rsidR="007F373B" w:rsidRDefault="007F373B">
            <w:pPr>
              <w:jc w:val="right"/>
            </w:pPr>
            <w:r>
              <w:t>104.48</w:t>
            </w:r>
          </w:p>
        </w:tc>
      </w:tr>
    </w:tbl>
    <w:p w:rsidR="00033CA8" w:rsidRDefault="00033CA8" w:rsidP="00033CA8">
      <w:pPr>
        <w:pStyle w:val="SubHeading"/>
        <w:spacing w:before="0" w:after="0"/>
        <w:ind w:left="198"/>
      </w:pPr>
    </w:p>
    <w:p w:rsidR="007F373B" w:rsidRDefault="007F373B" w:rsidP="00033CA8">
      <w:pPr>
        <w:pStyle w:val="SubHeading"/>
        <w:spacing w:before="0" w:after="0"/>
        <w:ind w:firstLine="284"/>
        <w:jc w:val="both"/>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7F373B" w:rsidRDefault="007F373B" w:rsidP="00033CA8">
      <w:pPr>
        <w:spacing w:before="0" w:after="0"/>
        <w:ind w:firstLine="284"/>
        <w:jc w:val="both"/>
      </w:pPr>
      <w:r>
        <w:rPr>
          <w:rStyle w:val="Subst"/>
        </w:rPr>
        <w:t>Имеющих существенное значение новых видов продукции (работ, услуг) нет</w:t>
      </w:r>
    </w:p>
    <w:p w:rsidR="007F373B" w:rsidRDefault="007F373B" w:rsidP="00033CA8">
      <w:pPr>
        <w:spacing w:before="0" w:after="0"/>
        <w:ind w:firstLine="284"/>
        <w:jc w:val="both"/>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br/>
      </w:r>
      <w:r>
        <w:rPr>
          <w:rStyle w:val="Subst"/>
        </w:rPr>
        <w:t>Бухгалтерская отчетность  составлена в соответствии с требованиями законодательства Российской Федерации, «Положением по ведению бухгалтерского учета и отчетности Российской Федерации», Налоговым Кодексом.</w:t>
      </w:r>
    </w:p>
    <w:p w:rsidR="007F373B" w:rsidRDefault="007F373B">
      <w:pPr>
        <w:pStyle w:val="2"/>
      </w:pPr>
      <w:bookmarkStart w:id="36" w:name="_Toc15997118"/>
      <w:r>
        <w:t>3.2.3. Материалы, товары (сырье) и поставщики эмитента</w:t>
      </w:r>
      <w:bookmarkEnd w:id="36"/>
    </w:p>
    <w:p w:rsidR="007F373B" w:rsidRDefault="007F373B" w:rsidP="00033CA8">
      <w:pPr>
        <w:pStyle w:val="SubHeading"/>
        <w:spacing w:before="0" w:after="0"/>
        <w:ind w:firstLine="284"/>
        <w:jc w:val="both"/>
      </w:pPr>
      <w:r>
        <w:t>За 6 мес. 2019 г.</w:t>
      </w:r>
    </w:p>
    <w:p w:rsidR="007F373B" w:rsidRDefault="007F373B" w:rsidP="00033CA8">
      <w:pPr>
        <w:spacing w:before="0" w:after="0"/>
        <w:ind w:firstLine="284"/>
        <w:jc w:val="both"/>
      </w:pPr>
      <w:r>
        <w:t>Поставщики эмитента, на которых приходится не менее 10 процентов всех поставок материалов и товаров (сырья)</w:t>
      </w:r>
    </w:p>
    <w:p w:rsidR="007F373B" w:rsidRDefault="007F373B" w:rsidP="00033CA8">
      <w:pPr>
        <w:spacing w:before="0" w:after="0"/>
        <w:ind w:firstLine="284"/>
        <w:jc w:val="both"/>
      </w:pPr>
    </w:p>
    <w:p w:rsidR="007F373B" w:rsidRDefault="007F373B" w:rsidP="00033CA8">
      <w:pPr>
        <w:spacing w:before="0" w:after="0"/>
        <w:ind w:firstLine="284"/>
        <w:jc w:val="both"/>
      </w:pPr>
      <w:r>
        <w:t>Полное фирменное наименование:</w:t>
      </w:r>
      <w:r>
        <w:rPr>
          <w:rStyle w:val="Subst"/>
        </w:rPr>
        <w:t xml:space="preserve"> Общество с ограниченной ответственностью "ЛУКОЙЛ - Астраханьэнерго"</w:t>
      </w:r>
    </w:p>
    <w:p w:rsidR="007F373B" w:rsidRDefault="007F373B" w:rsidP="00033CA8">
      <w:pPr>
        <w:spacing w:before="0" w:after="0"/>
        <w:ind w:firstLine="284"/>
        <w:jc w:val="both"/>
      </w:pPr>
      <w:r>
        <w:t>Место нахождения:</w:t>
      </w:r>
      <w:r>
        <w:rPr>
          <w:rStyle w:val="Subst"/>
        </w:rPr>
        <w:t xml:space="preserve"> 344006 г. Ростов на Дону, ул. Седова, 6/3</w:t>
      </w:r>
    </w:p>
    <w:p w:rsidR="007F373B" w:rsidRDefault="007F373B" w:rsidP="00033CA8">
      <w:pPr>
        <w:spacing w:before="0" w:after="0"/>
        <w:ind w:firstLine="284"/>
        <w:jc w:val="both"/>
      </w:pPr>
      <w:r>
        <w:t>ИНН:</w:t>
      </w:r>
      <w:r>
        <w:rPr>
          <w:rStyle w:val="Subst"/>
        </w:rPr>
        <w:t xml:space="preserve"> 3016059510</w:t>
      </w:r>
    </w:p>
    <w:p w:rsidR="007F373B" w:rsidRDefault="007F373B" w:rsidP="00033CA8">
      <w:pPr>
        <w:spacing w:before="0" w:after="0"/>
        <w:ind w:firstLine="284"/>
        <w:jc w:val="both"/>
      </w:pPr>
      <w:r>
        <w:t>ОГРН:</w:t>
      </w:r>
      <w:r>
        <w:rPr>
          <w:rStyle w:val="Subst"/>
        </w:rPr>
        <w:t xml:space="preserve"> 1093016000428</w:t>
      </w:r>
    </w:p>
    <w:p w:rsidR="007F373B" w:rsidRDefault="007F373B" w:rsidP="00033CA8">
      <w:pPr>
        <w:spacing w:before="0" w:after="0"/>
        <w:ind w:firstLine="284"/>
        <w:jc w:val="both"/>
      </w:pPr>
      <w:r>
        <w:lastRenderedPageBreak/>
        <w:t>Доля в общем объеме поставок, %:</w:t>
      </w:r>
      <w:r>
        <w:rPr>
          <w:rStyle w:val="Subst"/>
        </w:rPr>
        <w:t xml:space="preserve"> 13.02</w:t>
      </w:r>
    </w:p>
    <w:p w:rsidR="007F373B" w:rsidRDefault="007F373B" w:rsidP="00033CA8">
      <w:pPr>
        <w:spacing w:before="0" w:after="0"/>
        <w:ind w:firstLine="284"/>
        <w:jc w:val="both"/>
      </w:pPr>
    </w:p>
    <w:p w:rsidR="007F373B" w:rsidRDefault="007F373B" w:rsidP="00033CA8">
      <w:pPr>
        <w:spacing w:before="0" w:after="0"/>
        <w:ind w:firstLine="284"/>
        <w:jc w:val="both"/>
      </w:pPr>
      <w:r>
        <w:t>Полное фирменное наименование:</w:t>
      </w:r>
      <w:r>
        <w:rPr>
          <w:rStyle w:val="Subst"/>
        </w:rPr>
        <w:t xml:space="preserve"> Закрытое акционерное общество "Центр финансовых расчетов"</w:t>
      </w:r>
    </w:p>
    <w:p w:rsidR="007F373B" w:rsidRDefault="007F373B" w:rsidP="00033CA8">
      <w:pPr>
        <w:spacing w:before="0" w:after="0"/>
        <w:ind w:firstLine="284"/>
        <w:jc w:val="both"/>
      </w:pPr>
      <w:r>
        <w:t>Место нахождения:</w:t>
      </w:r>
      <w:r>
        <w:rPr>
          <w:rStyle w:val="Subst"/>
        </w:rPr>
        <w:t xml:space="preserve"> 119017, г. Москва, ул. Краснопресненская Набережная,12</w:t>
      </w:r>
    </w:p>
    <w:p w:rsidR="007F373B" w:rsidRDefault="007F373B" w:rsidP="00033CA8">
      <w:pPr>
        <w:spacing w:before="0" w:after="0"/>
        <w:ind w:firstLine="284"/>
        <w:jc w:val="both"/>
      </w:pPr>
      <w:r>
        <w:t>ИНН:</w:t>
      </w:r>
      <w:r>
        <w:rPr>
          <w:rStyle w:val="Subst"/>
        </w:rPr>
        <w:t xml:space="preserve"> 7705620038</w:t>
      </w:r>
    </w:p>
    <w:p w:rsidR="007F373B" w:rsidRDefault="007F373B" w:rsidP="00033CA8">
      <w:pPr>
        <w:spacing w:before="0" w:after="0"/>
        <w:ind w:firstLine="284"/>
        <w:jc w:val="both"/>
      </w:pPr>
      <w:r>
        <w:t>ОГРН:</w:t>
      </w:r>
      <w:r>
        <w:rPr>
          <w:rStyle w:val="Subst"/>
        </w:rPr>
        <w:t xml:space="preserve"> 1047796723534</w:t>
      </w:r>
    </w:p>
    <w:p w:rsidR="007F373B" w:rsidRDefault="007F373B" w:rsidP="00033CA8">
      <w:pPr>
        <w:spacing w:before="0" w:after="0"/>
        <w:ind w:firstLine="284"/>
        <w:jc w:val="both"/>
      </w:pPr>
      <w:r>
        <w:t>Доля в общем объеме поставок, %:</w:t>
      </w:r>
      <w:r>
        <w:rPr>
          <w:rStyle w:val="Subst"/>
        </w:rPr>
        <w:t xml:space="preserve"> 44.7</w:t>
      </w:r>
    </w:p>
    <w:p w:rsidR="007F373B" w:rsidRDefault="007F373B" w:rsidP="00033CA8">
      <w:pPr>
        <w:spacing w:before="0" w:after="0"/>
        <w:ind w:firstLine="284"/>
        <w:jc w:val="both"/>
      </w:pPr>
    </w:p>
    <w:p w:rsidR="007F373B" w:rsidRDefault="007F373B" w:rsidP="00033CA8">
      <w:pPr>
        <w:spacing w:before="0" w:after="0"/>
        <w:ind w:firstLine="284"/>
        <w:jc w:val="both"/>
      </w:pPr>
      <w:r>
        <w:t>Полное фирменное наименование:</w:t>
      </w:r>
      <w:r>
        <w:rPr>
          <w:rStyle w:val="Subst"/>
        </w:rPr>
        <w:t xml:space="preserve"> Акционерное общество "Российский концерн по производству электрической и тепловой энергии на атомных станциях"</w:t>
      </w:r>
    </w:p>
    <w:p w:rsidR="007F373B" w:rsidRDefault="007F373B" w:rsidP="00033CA8">
      <w:pPr>
        <w:spacing w:before="0" w:after="0"/>
        <w:ind w:firstLine="284"/>
        <w:jc w:val="both"/>
      </w:pPr>
      <w:r>
        <w:t>Место нахождения:</w:t>
      </w:r>
      <w:r>
        <w:rPr>
          <w:rStyle w:val="Subst"/>
        </w:rPr>
        <w:t xml:space="preserve"> 109507 г. Москва, ул. Ферганская, д.25</w:t>
      </w:r>
    </w:p>
    <w:p w:rsidR="007F373B" w:rsidRDefault="007F373B" w:rsidP="00033CA8">
      <w:pPr>
        <w:spacing w:before="0" w:after="0"/>
        <w:ind w:firstLine="284"/>
        <w:jc w:val="both"/>
      </w:pPr>
      <w:r>
        <w:t>ИНН:</w:t>
      </w:r>
      <w:r>
        <w:rPr>
          <w:rStyle w:val="Subst"/>
        </w:rPr>
        <w:t xml:space="preserve"> 7721632827</w:t>
      </w:r>
    </w:p>
    <w:p w:rsidR="007F373B" w:rsidRDefault="007F373B" w:rsidP="00033CA8">
      <w:pPr>
        <w:spacing w:before="0" w:after="0"/>
        <w:ind w:firstLine="284"/>
        <w:jc w:val="both"/>
      </w:pPr>
      <w:r>
        <w:t>ОГРН:</w:t>
      </w:r>
      <w:r>
        <w:rPr>
          <w:rStyle w:val="Subst"/>
        </w:rPr>
        <w:t xml:space="preserve"> 5087746119951</w:t>
      </w:r>
    </w:p>
    <w:p w:rsidR="007F373B" w:rsidRDefault="007F373B" w:rsidP="00033CA8">
      <w:pPr>
        <w:spacing w:before="0" w:after="0"/>
        <w:ind w:firstLine="284"/>
        <w:jc w:val="both"/>
      </w:pPr>
      <w:r>
        <w:t>Доля в общем объеме поставок, %:</w:t>
      </w:r>
      <w:r>
        <w:rPr>
          <w:rStyle w:val="Subst"/>
        </w:rPr>
        <w:t xml:space="preserve"> 14.2</w:t>
      </w:r>
    </w:p>
    <w:p w:rsidR="007F373B" w:rsidRDefault="007F373B" w:rsidP="00033CA8">
      <w:pPr>
        <w:spacing w:before="0" w:after="0"/>
        <w:ind w:firstLine="284"/>
        <w:jc w:val="both"/>
      </w:pPr>
    </w:p>
    <w:p w:rsidR="007F373B" w:rsidRDefault="007F373B" w:rsidP="00033CA8">
      <w:pPr>
        <w:pStyle w:val="SubHeading"/>
        <w:spacing w:before="0" w:after="0"/>
        <w:ind w:firstLine="284"/>
        <w:jc w:val="both"/>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7F373B" w:rsidRDefault="007F373B" w:rsidP="00033CA8">
      <w:pPr>
        <w:spacing w:before="0" w:after="0"/>
        <w:ind w:firstLine="284"/>
        <w:jc w:val="both"/>
      </w:pPr>
      <w:r>
        <w:rPr>
          <w:rStyle w:val="Subst"/>
        </w:rPr>
        <w:t>Изменения цен более чем на 10% на основные материалы и товары (сырье) в течение соответствующего отчетного периода не было</w:t>
      </w:r>
    </w:p>
    <w:p w:rsidR="007F373B" w:rsidRDefault="007F373B" w:rsidP="00033CA8">
      <w:pPr>
        <w:pStyle w:val="SubHeading"/>
        <w:spacing w:before="0" w:after="0"/>
        <w:ind w:firstLine="284"/>
        <w:jc w:val="both"/>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7F373B" w:rsidRDefault="007F373B" w:rsidP="00033CA8">
      <w:pPr>
        <w:spacing w:before="0" w:after="0"/>
        <w:ind w:firstLine="284"/>
        <w:jc w:val="both"/>
      </w:pPr>
      <w:r>
        <w:rPr>
          <w:rStyle w:val="Subst"/>
        </w:rPr>
        <w:t>Импортные поставки отсутствуют</w:t>
      </w:r>
    </w:p>
    <w:p w:rsidR="007F373B" w:rsidRDefault="007F373B">
      <w:pPr>
        <w:pStyle w:val="2"/>
      </w:pPr>
      <w:bookmarkStart w:id="37" w:name="_Toc15997119"/>
      <w:r>
        <w:t>3.2.4. Рынки сбыта продукции (работ, услуг) эмитента</w:t>
      </w:r>
      <w:bookmarkEnd w:id="37"/>
    </w:p>
    <w:p w:rsidR="00033CA8" w:rsidRDefault="007F373B" w:rsidP="00033CA8">
      <w:pPr>
        <w:spacing w:before="0" w:after="0"/>
        <w:ind w:firstLine="284"/>
        <w:jc w:val="both"/>
        <w:rPr>
          <w:rStyle w:val="Subst"/>
        </w:rPr>
      </w:pPr>
      <w:r>
        <w:t>Основные рынки, на которых эмитент осуществляет свою деятельность:</w:t>
      </w:r>
      <w:r>
        <w:rPr>
          <w:rStyle w:val="Subst"/>
        </w:rPr>
        <w:br/>
        <w:t>ПАО «Астраханская энергосбытовая компания» выступает на рынке реализации электрической энергии как самостоятельная ор</w:t>
      </w:r>
      <w:r w:rsidR="00033CA8">
        <w:rPr>
          <w:rStyle w:val="Subst"/>
        </w:rPr>
        <w:t>ганизация с 11 января 2005года.</w:t>
      </w:r>
    </w:p>
    <w:p w:rsidR="00033CA8" w:rsidRDefault="007F373B" w:rsidP="00033CA8">
      <w:pPr>
        <w:spacing w:before="0" w:after="0"/>
        <w:ind w:firstLine="284"/>
        <w:jc w:val="both"/>
        <w:rPr>
          <w:rStyle w:val="Subst"/>
        </w:rPr>
      </w:pPr>
      <w:r>
        <w:rPr>
          <w:rStyle w:val="Subst"/>
        </w:rPr>
        <w:t xml:space="preserve">С 2006 года оно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w:t>
      </w:r>
      <w:r w:rsidR="00033CA8">
        <w:rPr>
          <w:rStyle w:val="Subst"/>
        </w:rPr>
        <w:t>области от 13.10.2006г. № 51-О.</w:t>
      </w:r>
    </w:p>
    <w:p w:rsidR="00033CA8" w:rsidRDefault="007F373B" w:rsidP="00033CA8">
      <w:pPr>
        <w:spacing w:before="0" w:after="0"/>
        <w:ind w:firstLine="284"/>
        <w:jc w:val="both"/>
        <w:rPr>
          <w:rStyle w:val="Subst"/>
        </w:rPr>
      </w:pPr>
      <w:r>
        <w:rPr>
          <w:rStyle w:val="Subst"/>
        </w:rPr>
        <w:t>Зона деятельности ПАО «Астраханская энергосбытовая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w:t>
      </w:r>
      <w:r w:rsidR="00033CA8">
        <w:rPr>
          <w:rStyle w:val="Subst"/>
        </w:rPr>
        <w:t>ерритории Астраханской области.</w:t>
      </w:r>
    </w:p>
    <w:p w:rsidR="00033CA8" w:rsidRDefault="007F373B" w:rsidP="00033CA8">
      <w:pPr>
        <w:spacing w:before="0" w:after="0"/>
        <w:ind w:firstLine="284"/>
        <w:jc w:val="both"/>
        <w:rPr>
          <w:rStyle w:val="Subst"/>
        </w:rPr>
      </w:pPr>
      <w:r>
        <w:rPr>
          <w:rStyle w:val="Subst"/>
        </w:rPr>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w:t>
      </w:r>
      <w:r w:rsidR="00033CA8">
        <w:rPr>
          <w:rStyle w:val="Subst"/>
        </w:rPr>
        <w:t>ребителей Астраханской области.</w:t>
      </w:r>
    </w:p>
    <w:p w:rsidR="00033CA8" w:rsidRDefault="007F373B" w:rsidP="00033CA8">
      <w:pPr>
        <w:spacing w:before="0" w:after="0"/>
        <w:ind w:firstLine="284"/>
        <w:jc w:val="both"/>
        <w:rPr>
          <w:rStyle w:val="Subst"/>
        </w:rPr>
      </w:pPr>
      <w:r>
        <w:rPr>
          <w:rStyle w:val="Subst"/>
        </w:rPr>
        <w:t>Для обеспечения потребностей региона в электроэнергии ПАО «Астраханская энергосбытовая компания» за 6 месяцев 2019 года приобрело:</w:t>
      </w:r>
      <w:r>
        <w:rPr>
          <w:rStyle w:val="Subst"/>
        </w:rPr>
        <w:br/>
        <w:t>- с регулируемого сектора ОРЭМ 32,0% от общего электропотребления, для поставки населению и приравненным к нему группам потребителей;</w:t>
      </w:r>
      <w:r>
        <w:rPr>
          <w:rStyle w:val="Subst"/>
        </w:rPr>
        <w:br/>
        <w:t>- со свободного сектора ОРЭМ 66,8% от общего электропотребления для ее поставки прочим потребителям региона;</w:t>
      </w:r>
      <w:r>
        <w:rPr>
          <w:rStyle w:val="Subst"/>
        </w:rPr>
        <w:br/>
        <w:t xml:space="preserve"> - с розничного рынка 1,2% для постав</w:t>
      </w:r>
      <w:r w:rsidR="00033CA8">
        <w:rPr>
          <w:rStyle w:val="Subst"/>
        </w:rPr>
        <w:t>ки прочим потребителям региона.</w:t>
      </w:r>
    </w:p>
    <w:p w:rsidR="00033CA8" w:rsidRDefault="007F373B" w:rsidP="00033CA8">
      <w:pPr>
        <w:spacing w:before="0" w:after="0"/>
        <w:ind w:firstLine="284"/>
        <w:jc w:val="both"/>
        <w:rPr>
          <w:rStyle w:val="Subst"/>
        </w:rPr>
      </w:pPr>
      <w:r>
        <w:rPr>
          <w:rStyle w:val="Subst"/>
        </w:rPr>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w:t>
      </w:r>
      <w:r w:rsidR="00033CA8">
        <w:rPr>
          <w:rStyle w:val="Subst"/>
        </w:rPr>
        <w:t>ктрической энергии и мощности".</w:t>
      </w:r>
    </w:p>
    <w:p w:rsidR="00033CA8" w:rsidRDefault="007F373B" w:rsidP="00033CA8">
      <w:pPr>
        <w:spacing w:before="0" w:after="0"/>
        <w:ind w:firstLine="284"/>
        <w:jc w:val="both"/>
        <w:rPr>
          <w:rStyle w:val="Subst"/>
        </w:rPr>
      </w:pPr>
      <w:r>
        <w:rPr>
          <w:rStyle w:val="Subst"/>
        </w:rPr>
        <w:t>На региональном рынке электрической энергии до конца 2007 года функционировали две сбытовые организации, осуществлявшие продажу энергии всем пот</w:t>
      </w:r>
      <w:r w:rsidR="00033CA8">
        <w:rPr>
          <w:rStyle w:val="Subst"/>
        </w:rPr>
        <w:t>ребителям Астраханской области.</w:t>
      </w:r>
    </w:p>
    <w:p w:rsidR="004A19D5" w:rsidRDefault="007F373B" w:rsidP="00033CA8">
      <w:pPr>
        <w:spacing w:before="0" w:after="0"/>
        <w:ind w:firstLine="284"/>
        <w:jc w:val="both"/>
        <w:rPr>
          <w:rStyle w:val="Subst"/>
        </w:rPr>
      </w:pPr>
      <w:r>
        <w:rPr>
          <w:rStyle w:val="Subst"/>
        </w:rPr>
        <w:t xml:space="preserve">Объем энергии, отпущенной потребителям региона, в целом в 2007 году составлял 3 687,1 млн. кВт.ч., в том числе: </w:t>
      </w:r>
      <w:r>
        <w:rPr>
          <w:rStyle w:val="Subst"/>
        </w:rPr>
        <w:br/>
        <w:t xml:space="preserve">ПАО «Астраханская энергосбытовая компания» - 2 772,3 млн. кВт.ч., или 75,2 %, </w:t>
      </w:r>
      <w:r>
        <w:rPr>
          <w:rStyle w:val="Subst"/>
        </w:rPr>
        <w:br/>
        <w:t>ООО «Русэнергосбыт» 914,8 млн. кВт.ч., или 24,8 %.</w:t>
      </w:r>
      <w:r>
        <w:rPr>
          <w:rStyle w:val="Subst"/>
        </w:rPr>
        <w:br/>
        <w:t>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w:t>
      </w:r>
      <w:r w:rsidR="004A19D5">
        <w:rPr>
          <w:rStyle w:val="Subst"/>
        </w:rPr>
        <w:t>ргию от его сетевого хозяйства.</w:t>
      </w:r>
    </w:p>
    <w:p w:rsidR="004A19D5" w:rsidRDefault="007F373B" w:rsidP="00033CA8">
      <w:pPr>
        <w:spacing w:before="0" w:after="0"/>
        <w:ind w:firstLine="284"/>
        <w:jc w:val="both"/>
        <w:rPr>
          <w:rStyle w:val="Subst"/>
        </w:rPr>
      </w:pPr>
      <w:r>
        <w:rPr>
          <w:rStyle w:val="Subst"/>
        </w:rPr>
        <w:t>Однако, с 1 января 2008 года, в процессе реализации электроэнергии потребителям региона стали участвовать две новые сбытовые компании, обладающие ст</w:t>
      </w:r>
      <w:r w:rsidR="004A19D5">
        <w:rPr>
          <w:rStyle w:val="Subst"/>
        </w:rPr>
        <w:t>атусом субъекта оптового рынка.</w:t>
      </w:r>
    </w:p>
    <w:p w:rsidR="004A19D5" w:rsidRDefault="007F373B" w:rsidP="00033CA8">
      <w:pPr>
        <w:spacing w:before="0" w:after="0"/>
        <w:ind w:firstLine="284"/>
        <w:jc w:val="both"/>
        <w:rPr>
          <w:rStyle w:val="Subst"/>
        </w:rPr>
      </w:pPr>
      <w:r>
        <w:rPr>
          <w:rStyle w:val="Subst"/>
        </w:rPr>
        <w:lastRenderedPageBreak/>
        <w:t xml:space="preserve">Это – ОАО «ВСК – Энерго», (переименованное впоследствии в «Оборонэнергосбыт»), осуществляющее поставку электроэнергии для нужд потребителей Минобороны РФ, и </w:t>
      </w:r>
      <w:r>
        <w:rPr>
          <w:rStyle w:val="Subst"/>
        </w:rPr>
        <w:br/>
        <w:t>- ОАО «Межрегионэнергосбыт», которое с 2008 года обеспечивает энергией весь Астраханс</w:t>
      </w:r>
      <w:r w:rsidR="004A19D5">
        <w:rPr>
          <w:rStyle w:val="Subst"/>
        </w:rPr>
        <w:t>кий Газоперерабатывающий завод.</w:t>
      </w:r>
    </w:p>
    <w:p w:rsidR="004A19D5" w:rsidRDefault="007F373B" w:rsidP="00033CA8">
      <w:pPr>
        <w:spacing w:before="0" w:after="0"/>
        <w:ind w:firstLine="284"/>
        <w:jc w:val="both"/>
        <w:rPr>
          <w:rStyle w:val="Subst"/>
        </w:rPr>
      </w:pPr>
      <w:r>
        <w:rPr>
          <w:rStyle w:val="Subst"/>
        </w:rPr>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w:t>
      </w:r>
      <w:r w:rsidR="004A19D5">
        <w:rPr>
          <w:rStyle w:val="Subst"/>
        </w:rPr>
        <w:t>ения в размере 38,7 млн. кВт.ч.</w:t>
      </w:r>
    </w:p>
    <w:p w:rsidR="004A19D5" w:rsidRDefault="007F373B" w:rsidP="00033CA8">
      <w:pPr>
        <w:spacing w:before="0" w:after="0"/>
        <w:ind w:firstLine="284"/>
        <w:jc w:val="both"/>
        <w:rPr>
          <w:rStyle w:val="Subst"/>
        </w:rPr>
      </w:pPr>
      <w:r>
        <w:rPr>
          <w:rStyle w:val="Subst"/>
        </w:rPr>
        <w:t>Вторая компания – ОАО «Межрегионэнергосбыт», по указанию руководства ПАО «ГАЗПРОМ», стала поставщиком энергии для «ГПЗ», заменив ООО «Русэнер</w:t>
      </w:r>
      <w:r w:rsidR="004A19D5">
        <w:rPr>
          <w:rStyle w:val="Subst"/>
        </w:rPr>
        <w:t>госбыт».</w:t>
      </w:r>
    </w:p>
    <w:p w:rsidR="004A19D5" w:rsidRDefault="007F373B" w:rsidP="00033CA8">
      <w:pPr>
        <w:spacing w:before="0" w:after="0"/>
        <w:ind w:firstLine="284"/>
        <w:jc w:val="both"/>
        <w:rPr>
          <w:rStyle w:val="Subst"/>
        </w:rPr>
      </w:pPr>
      <w:r>
        <w:rPr>
          <w:rStyle w:val="Subst"/>
        </w:rPr>
        <w:t>С 2015 года в Астраханском регионе осуществляет свою деятельность энергоснабжающая организация ООО «МагнитЭнерго», с 2016 года - ООО «Энергосистема», а с 20</w:t>
      </w:r>
      <w:r w:rsidR="004A19D5">
        <w:rPr>
          <w:rStyle w:val="Subst"/>
        </w:rPr>
        <w:t xml:space="preserve">18 года ООО «Трансэнергопром». </w:t>
      </w:r>
    </w:p>
    <w:p w:rsidR="007F373B" w:rsidRDefault="007F373B" w:rsidP="00033CA8">
      <w:pPr>
        <w:spacing w:before="0" w:after="0"/>
        <w:ind w:firstLine="284"/>
        <w:jc w:val="both"/>
      </w:pPr>
      <w:r>
        <w:rPr>
          <w:rStyle w:val="Subst"/>
        </w:rPr>
        <w:t>Таким образом, в результате описанных выше изменений, фактический баланс поставок электрической энергии в 2018 году по Астраханскому региону в целом составил 3 518,7 млн. кВт.ч. и характеризовался структурой:</w:t>
      </w:r>
      <w:r>
        <w:rPr>
          <w:rStyle w:val="Subst"/>
        </w:rPr>
        <w:br/>
        <w:t>ПАО "Астраханская энергосбытовая компания" 2921,6 млн. кВт.ч,  83,03%;</w:t>
      </w:r>
      <w:r>
        <w:rPr>
          <w:rStyle w:val="Subst"/>
        </w:rPr>
        <w:br/>
        <w:t>АО "Межрегионэнергосбыт" 470,3 млн. кВт.ч, 13,37%;</w:t>
      </w:r>
      <w:r>
        <w:rPr>
          <w:rStyle w:val="Subst"/>
        </w:rPr>
        <w:br/>
        <w:t>ООО "Транснефтьэнерго 46,7 млн. кВт.ч, 1,33%.</w:t>
      </w:r>
      <w:r>
        <w:rPr>
          <w:rStyle w:val="Subst"/>
        </w:rPr>
        <w:br/>
        <w:t>ООО "Энергосистема" 30,8 млн. кВт.ч, 0,86%;</w:t>
      </w:r>
      <w:r>
        <w:rPr>
          <w:rStyle w:val="Subst"/>
        </w:rPr>
        <w:br/>
        <w:t>ООО "Русэнергосбыт" 24,3 млн. кВт.ч, 0,69%;</w:t>
      </w:r>
      <w:r>
        <w:rPr>
          <w:rStyle w:val="Subst"/>
        </w:rPr>
        <w:br/>
        <w:t>ООО "МагнитЭнерго" 10,9 млн. кВт.ч, 0,31%;</w:t>
      </w:r>
      <w:r>
        <w:rPr>
          <w:rStyle w:val="Subst"/>
        </w:rPr>
        <w:br/>
        <w:t xml:space="preserve">ООО "РТ-Энерго" 8,1 млн. кВт.ч, 0,23%; </w:t>
      </w:r>
      <w:r>
        <w:rPr>
          <w:rStyle w:val="Subst"/>
        </w:rPr>
        <w:br/>
        <w:t>ПАО "Мосэнергосбыт" 3,0 млн. кВт.ч, 0,09% ;</w:t>
      </w:r>
      <w:r>
        <w:rPr>
          <w:rStyle w:val="Subst"/>
        </w:rPr>
        <w:br/>
        <w:t>ООО "Трансэнергопром" 3,0 млн. кВт.ч, 0,09%;</w:t>
      </w:r>
    </w:p>
    <w:p w:rsidR="007F373B" w:rsidRDefault="007F373B" w:rsidP="00033CA8">
      <w:pPr>
        <w:spacing w:before="0" w:after="0"/>
        <w:ind w:firstLine="284"/>
        <w:jc w:val="both"/>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rPr>
        <w:t>Негативные факторы: Изменение нормативно-правовой базы в сфере электроэнергетики. Учитывая тот факт, что носит непредсказуемый характер, повлиять на это возможности нет.</w:t>
      </w:r>
    </w:p>
    <w:p w:rsidR="007F373B" w:rsidRDefault="007F373B" w:rsidP="004A19D5">
      <w:pPr>
        <w:pStyle w:val="2"/>
        <w:jc w:val="both"/>
      </w:pPr>
      <w:bookmarkStart w:id="38" w:name="_Toc15997120"/>
      <w:r>
        <w:t>3.2.5. Сведения о наличии у эмитента разрешений (лицензий) или допусков к отдельным видам работ</w:t>
      </w:r>
      <w:bookmarkEnd w:id="38"/>
    </w:p>
    <w:p w:rsidR="007F373B" w:rsidRDefault="007F373B" w:rsidP="004A19D5">
      <w:pPr>
        <w:spacing w:before="0" w:after="0"/>
        <w:ind w:firstLine="284"/>
        <w:jc w:val="both"/>
      </w:pPr>
      <w:r>
        <w:rPr>
          <w:rStyle w:val="Subst"/>
        </w:rPr>
        <w:t>Эмитент не имеет разрешений (лицензий) сведения которых обязательно указывать в ежеквартальном отчете</w:t>
      </w:r>
    </w:p>
    <w:p w:rsidR="007F373B" w:rsidRDefault="007F373B">
      <w:pPr>
        <w:pStyle w:val="2"/>
      </w:pPr>
      <w:bookmarkStart w:id="39" w:name="_Toc15997121"/>
      <w:r>
        <w:t>3.2.6. Сведения о деятельности отдельных категорий эмитентов</w:t>
      </w:r>
      <w:bookmarkEnd w:id="39"/>
    </w:p>
    <w:p w:rsidR="007F373B" w:rsidRDefault="007F373B" w:rsidP="004A19D5">
      <w:pPr>
        <w:spacing w:before="0" w:after="0"/>
        <w:ind w:firstLine="284"/>
        <w:jc w:val="both"/>
        <w:rPr>
          <w:rStyle w:val="Subst"/>
        </w:rPr>
      </w:pPr>
      <w:r>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7F373B" w:rsidRDefault="007F373B">
      <w:pPr>
        <w:pStyle w:val="2"/>
      </w:pPr>
      <w:bookmarkStart w:id="40" w:name="_Toc15997122"/>
      <w:r>
        <w:t>3.2.7. Дополнительные требования к эмитентам, основной деятельностью которых является добыча полезных ископаемых</w:t>
      </w:r>
      <w:bookmarkEnd w:id="40"/>
    </w:p>
    <w:p w:rsidR="007F373B" w:rsidRDefault="007F373B" w:rsidP="004A19D5">
      <w:pPr>
        <w:spacing w:before="0" w:after="0"/>
        <w:ind w:firstLine="284"/>
        <w:jc w:val="both"/>
        <w:rPr>
          <w:rStyle w:val="Subst"/>
        </w:rPr>
      </w:pPr>
      <w:r>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7F373B" w:rsidRDefault="007F373B" w:rsidP="004A19D5">
      <w:pPr>
        <w:pStyle w:val="2"/>
        <w:jc w:val="both"/>
      </w:pPr>
      <w:bookmarkStart w:id="41" w:name="_Toc15997123"/>
      <w:r>
        <w:t>3.2.8. Дополнительные сведения об эмитентах, основной деятельностью которых является оказание услуг связи</w:t>
      </w:r>
      <w:bookmarkEnd w:id="41"/>
    </w:p>
    <w:p w:rsidR="007F373B" w:rsidRDefault="007F373B" w:rsidP="004A19D5">
      <w:pPr>
        <w:spacing w:before="0" w:after="0"/>
        <w:ind w:firstLine="284"/>
        <w:jc w:val="both"/>
        <w:rPr>
          <w:rStyle w:val="Subst"/>
        </w:rPr>
      </w:pPr>
      <w:r>
        <w:rPr>
          <w:rStyle w:val="Subst"/>
        </w:rPr>
        <w:t>Основной деятельностью эмитента не является оказание услуг связи.</w:t>
      </w:r>
    </w:p>
    <w:p w:rsidR="007F373B" w:rsidRDefault="007F373B">
      <w:pPr>
        <w:pStyle w:val="2"/>
      </w:pPr>
      <w:bookmarkStart w:id="42" w:name="_Toc15997124"/>
      <w:r>
        <w:t>3.3. Планы будущей деятельности эмитента</w:t>
      </w:r>
      <w:bookmarkEnd w:id="42"/>
    </w:p>
    <w:p w:rsidR="007F373B" w:rsidRDefault="007F373B" w:rsidP="004A19D5">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rsidP="004A19D5">
      <w:pPr>
        <w:pStyle w:val="2"/>
        <w:jc w:val="both"/>
      </w:pPr>
      <w:bookmarkStart w:id="43" w:name="_Toc15997125"/>
      <w:r>
        <w:t>3.4. Участие эмитента в банковских группах, банковских холдингах, холдингах и ассоциациях</w:t>
      </w:r>
      <w:bookmarkEnd w:id="43"/>
    </w:p>
    <w:p w:rsidR="007F373B" w:rsidRDefault="007F373B" w:rsidP="004A19D5">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44" w:name="_Toc15997126"/>
      <w:r>
        <w:t>3.5. Подконтрольные эмитенту организации, имеющие для него существенное значение</w:t>
      </w:r>
      <w:bookmarkEnd w:id="44"/>
    </w:p>
    <w:p w:rsidR="007F373B" w:rsidRDefault="007F373B" w:rsidP="004A19D5">
      <w:pPr>
        <w:spacing w:before="0" w:after="0"/>
        <w:ind w:firstLine="284"/>
        <w:jc w:val="both"/>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45" w:name="_Toc15997127"/>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5"/>
    </w:p>
    <w:p w:rsidR="007F373B" w:rsidRDefault="007F373B" w:rsidP="004A19D5">
      <w:pPr>
        <w:pStyle w:val="SubHeading"/>
        <w:spacing w:before="0" w:after="0"/>
        <w:ind w:firstLine="284"/>
      </w:pPr>
      <w:r>
        <w:t>На 30.06.2019 г.</w:t>
      </w:r>
    </w:p>
    <w:p w:rsidR="007F373B" w:rsidRDefault="007F373B" w:rsidP="004A19D5">
      <w:pPr>
        <w:spacing w:before="0" w:after="0"/>
        <w:ind w:firstLine="284"/>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7F373B">
        <w:tc>
          <w:tcPr>
            <w:tcW w:w="6492" w:type="dxa"/>
            <w:tcBorders>
              <w:top w:val="double" w:sz="6" w:space="0" w:color="auto"/>
              <w:left w:val="double" w:sz="6" w:space="0" w:color="auto"/>
              <w:bottom w:val="single" w:sz="6" w:space="0" w:color="auto"/>
              <w:right w:val="single" w:sz="6" w:space="0" w:color="auto"/>
            </w:tcBorders>
          </w:tcPr>
          <w:p w:rsidR="007F373B" w:rsidRDefault="007F373B">
            <w:pPr>
              <w:jc w:val="center"/>
            </w:pPr>
            <w:r>
              <w:lastRenderedPageBreak/>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7F373B" w:rsidRDefault="007F373B">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7F373B" w:rsidRDefault="007F373B">
            <w:pPr>
              <w:jc w:val="center"/>
            </w:pPr>
            <w:r>
              <w:t>Сумма начисленной амортизации</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Здания</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38 927 586</w:t>
            </w:r>
          </w:p>
        </w:tc>
        <w:tc>
          <w:tcPr>
            <w:tcW w:w="1400" w:type="dxa"/>
            <w:tcBorders>
              <w:top w:val="single" w:sz="6" w:space="0" w:color="auto"/>
              <w:left w:val="single" w:sz="6" w:space="0" w:color="auto"/>
              <w:bottom w:val="single" w:sz="6" w:space="0" w:color="auto"/>
              <w:right w:val="double" w:sz="6" w:space="0" w:color="auto"/>
            </w:tcBorders>
          </w:tcPr>
          <w:p w:rsidR="007F373B" w:rsidRDefault="007F373B">
            <w:pPr>
              <w:jc w:val="right"/>
            </w:pPr>
            <w:r>
              <w:t>17 082 126</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26 802 856</w:t>
            </w:r>
          </w:p>
        </w:tc>
        <w:tc>
          <w:tcPr>
            <w:tcW w:w="1400" w:type="dxa"/>
            <w:tcBorders>
              <w:top w:val="single" w:sz="6" w:space="0" w:color="auto"/>
              <w:left w:val="single" w:sz="6" w:space="0" w:color="auto"/>
              <w:bottom w:val="single" w:sz="6" w:space="0" w:color="auto"/>
              <w:right w:val="double" w:sz="6" w:space="0" w:color="auto"/>
            </w:tcBorders>
          </w:tcPr>
          <w:p w:rsidR="007F373B" w:rsidRDefault="007F373B">
            <w:pPr>
              <w:jc w:val="right"/>
            </w:pPr>
            <w:r>
              <w:t>23 685 077</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2 720 644</w:t>
            </w:r>
          </w:p>
        </w:tc>
        <w:tc>
          <w:tcPr>
            <w:tcW w:w="1400" w:type="dxa"/>
            <w:tcBorders>
              <w:top w:val="single" w:sz="6" w:space="0" w:color="auto"/>
              <w:left w:val="single" w:sz="6" w:space="0" w:color="auto"/>
              <w:bottom w:val="single" w:sz="6" w:space="0" w:color="auto"/>
              <w:right w:val="double" w:sz="6" w:space="0" w:color="auto"/>
            </w:tcBorders>
          </w:tcPr>
          <w:p w:rsidR="007F373B" w:rsidRDefault="007F373B">
            <w:pPr>
              <w:jc w:val="right"/>
            </w:pPr>
            <w:r>
              <w:t>2 409 090</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1 042 090</w:t>
            </w:r>
          </w:p>
        </w:tc>
        <w:tc>
          <w:tcPr>
            <w:tcW w:w="140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Прочие</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6 422 516</w:t>
            </w:r>
          </w:p>
        </w:tc>
        <w:tc>
          <w:tcPr>
            <w:tcW w:w="1400" w:type="dxa"/>
            <w:tcBorders>
              <w:top w:val="single" w:sz="6" w:space="0" w:color="auto"/>
              <w:left w:val="single" w:sz="6" w:space="0" w:color="auto"/>
              <w:bottom w:val="single" w:sz="6" w:space="0" w:color="auto"/>
              <w:right w:val="double" w:sz="6" w:space="0" w:color="auto"/>
            </w:tcBorders>
          </w:tcPr>
          <w:p w:rsidR="007F373B" w:rsidRDefault="007F373B">
            <w:pPr>
              <w:jc w:val="right"/>
            </w:pPr>
            <w:r>
              <w:t>5 270 859</w:t>
            </w:r>
          </w:p>
        </w:tc>
      </w:tr>
      <w:tr w:rsidR="007F373B">
        <w:tc>
          <w:tcPr>
            <w:tcW w:w="6492" w:type="dxa"/>
            <w:tcBorders>
              <w:top w:val="single" w:sz="6" w:space="0" w:color="auto"/>
              <w:left w:val="double" w:sz="6" w:space="0" w:color="auto"/>
              <w:bottom w:val="double" w:sz="6" w:space="0" w:color="auto"/>
              <w:right w:val="single" w:sz="6" w:space="0" w:color="auto"/>
            </w:tcBorders>
          </w:tcPr>
          <w:p w:rsidR="007F373B" w:rsidRDefault="007F373B">
            <w:r>
              <w:t>ИТОГО</w:t>
            </w:r>
          </w:p>
        </w:tc>
        <w:tc>
          <w:tcPr>
            <w:tcW w:w="1360" w:type="dxa"/>
            <w:tcBorders>
              <w:top w:val="single" w:sz="6" w:space="0" w:color="auto"/>
              <w:left w:val="single" w:sz="6" w:space="0" w:color="auto"/>
              <w:bottom w:val="double" w:sz="6" w:space="0" w:color="auto"/>
              <w:right w:val="single" w:sz="6" w:space="0" w:color="auto"/>
            </w:tcBorders>
          </w:tcPr>
          <w:p w:rsidR="007F373B" w:rsidRDefault="007F373B">
            <w:pPr>
              <w:jc w:val="right"/>
            </w:pPr>
            <w:r>
              <w:t>75 915 692</w:t>
            </w:r>
          </w:p>
        </w:tc>
        <w:tc>
          <w:tcPr>
            <w:tcW w:w="1400" w:type="dxa"/>
            <w:tcBorders>
              <w:top w:val="single" w:sz="6" w:space="0" w:color="auto"/>
              <w:left w:val="single" w:sz="6" w:space="0" w:color="auto"/>
              <w:bottom w:val="double" w:sz="6" w:space="0" w:color="auto"/>
              <w:right w:val="double" w:sz="6" w:space="0" w:color="auto"/>
            </w:tcBorders>
          </w:tcPr>
          <w:p w:rsidR="007F373B" w:rsidRDefault="007F373B">
            <w:pPr>
              <w:jc w:val="right"/>
            </w:pPr>
            <w:r>
              <w:t>48 447 152</w:t>
            </w:r>
          </w:p>
        </w:tc>
      </w:tr>
    </w:tbl>
    <w:p w:rsidR="007F373B" w:rsidRDefault="007F373B" w:rsidP="004A19D5">
      <w:pPr>
        <w:spacing w:before="0" w:after="0"/>
        <w:ind w:firstLine="284"/>
        <w:jc w:val="both"/>
      </w:pPr>
    </w:p>
    <w:p w:rsidR="007F373B" w:rsidRDefault="007F373B" w:rsidP="004A19D5">
      <w:pPr>
        <w:spacing w:before="0" w:after="0"/>
        <w:ind w:firstLine="284"/>
        <w:jc w:val="both"/>
      </w:pPr>
      <w:r>
        <w:t>Сведения о способах начисления амортизационных отчислений по группам объектов основных средств:</w:t>
      </w:r>
      <w:r>
        <w:br/>
      </w:r>
      <w:r>
        <w:rPr>
          <w:rStyle w:val="Subst"/>
        </w:rPr>
        <w:t>Согласно ПБУ 6/01 «Учет основных средств» стоимость объектов основных средств погашается посредством начисления амортизации линейным способом.</w:t>
      </w:r>
    </w:p>
    <w:p w:rsidR="007F373B" w:rsidRDefault="007F373B" w:rsidP="004A19D5">
      <w:pPr>
        <w:spacing w:before="0" w:after="0"/>
        <w:ind w:firstLine="284"/>
        <w:jc w:val="both"/>
      </w:pPr>
      <w:r>
        <w:t>Отчетная дата:</w:t>
      </w:r>
      <w:r>
        <w:rPr>
          <w:rStyle w:val="Subst"/>
        </w:rPr>
        <w:t xml:space="preserve"> 30.06.2019</w:t>
      </w:r>
    </w:p>
    <w:p w:rsidR="007F373B" w:rsidRDefault="007F373B" w:rsidP="004A19D5">
      <w:pPr>
        <w:spacing w:before="0" w:after="0"/>
        <w:ind w:firstLine="284"/>
        <w:jc w:val="both"/>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7F373B" w:rsidRDefault="007F373B" w:rsidP="004A19D5">
      <w:pPr>
        <w:spacing w:before="0" w:after="0"/>
        <w:ind w:firstLine="284"/>
        <w:jc w:val="both"/>
      </w:pPr>
      <w:r>
        <w:rPr>
          <w:rStyle w:val="Subst"/>
        </w:rPr>
        <w:t>Переоценка основных средств за указанный период не проводилась</w:t>
      </w:r>
    </w:p>
    <w:p w:rsidR="004A19D5" w:rsidRDefault="007F373B" w:rsidP="004A19D5">
      <w:pPr>
        <w:spacing w:before="0" w:after="0"/>
        <w:ind w:firstLine="284"/>
        <w:jc w:val="both"/>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7F373B" w:rsidRDefault="007F373B" w:rsidP="004A19D5">
      <w:pPr>
        <w:spacing w:before="0" w:after="0"/>
        <w:ind w:firstLine="284"/>
        <w:jc w:val="both"/>
      </w:pPr>
      <w:r>
        <w:rPr>
          <w:rStyle w:val="Subst"/>
        </w:rPr>
        <w:t>Планов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у эмитента нет.</w:t>
      </w:r>
    </w:p>
    <w:p w:rsidR="007F373B" w:rsidRDefault="007F373B">
      <w:pPr>
        <w:pStyle w:val="1"/>
      </w:pPr>
      <w:bookmarkStart w:id="46" w:name="_Toc15997128"/>
      <w:r>
        <w:t>Раздел IV. Сведения о финансово-хозяйственной деятельности эмитента</w:t>
      </w:r>
      <w:bookmarkEnd w:id="46"/>
    </w:p>
    <w:p w:rsidR="007F373B" w:rsidRDefault="007F373B">
      <w:pPr>
        <w:pStyle w:val="2"/>
      </w:pPr>
      <w:bookmarkStart w:id="47" w:name="_Toc15997129"/>
      <w:r>
        <w:t>4.1. Результаты финансово-хозяйственной деятельности эмитента</w:t>
      </w:r>
      <w:bookmarkEnd w:id="47"/>
    </w:p>
    <w:p w:rsidR="007F373B" w:rsidRDefault="007F373B" w:rsidP="004A19D5">
      <w:pPr>
        <w:pStyle w:val="SubHeading"/>
        <w:spacing w:before="0" w:after="0"/>
        <w:ind w:firstLine="284"/>
        <w:jc w:val="both"/>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7F373B" w:rsidRDefault="007F373B" w:rsidP="004A19D5">
      <w:pPr>
        <w:spacing w:before="0" w:after="0"/>
        <w:ind w:firstLine="284"/>
        <w:jc w:val="both"/>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7F373B" w:rsidRDefault="007F373B" w:rsidP="004A19D5">
      <w:pPr>
        <w:spacing w:before="0" w:after="0"/>
        <w:ind w:firstLine="284"/>
        <w:jc w:val="both"/>
      </w:pPr>
      <w:r>
        <w:t>Единица измерения для суммы непокрытого убытка:</w:t>
      </w:r>
      <w:r>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F373B" w:rsidRDefault="007F373B">
            <w:pPr>
              <w:jc w:val="center"/>
            </w:pPr>
            <w:r>
              <w:t>2018, 6 мес.</w:t>
            </w:r>
          </w:p>
        </w:tc>
        <w:tc>
          <w:tcPr>
            <w:tcW w:w="18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0.11</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0.52</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1.54</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1.34</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0.17</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0.7</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22.75</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56.5</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5572" w:type="dxa"/>
            <w:tcBorders>
              <w:top w:val="single" w:sz="6" w:space="0" w:color="auto"/>
              <w:left w:val="double" w:sz="6" w:space="0" w:color="auto"/>
              <w:bottom w:val="double" w:sz="6" w:space="0" w:color="auto"/>
              <w:right w:val="single" w:sz="6" w:space="0" w:color="auto"/>
            </w:tcBorders>
          </w:tcPr>
          <w:p w:rsidR="007F373B" w:rsidRDefault="007F373B">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7F373B" w:rsidRDefault="007F373B">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7F373B" w:rsidRDefault="007F373B">
            <w:pPr>
              <w:jc w:val="right"/>
            </w:pPr>
            <w:r>
              <w:t>0</w:t>
            </w:r>
          </w:p>
        </w:tc>
      </w:tr>
    </w:tbl>
    <w:p w:rsidR="007F373B" w:rsidRDefault="007F373B" w:rsidP="004A19D5">
      <w:pPr>
        <w:spacing w:before="0" w:after="0"/>
        <w:ind w:firstLine="284"/>
        <w:jc w:val="both"/>
      </w:pPr>
      <w:r>
        <w:rPr>
          <w:rStyle w:val="Subst"/>
        </w:rPr>
        <w:t>Все показатели рассчитаны на основе рекомендуемых методик расчетов</w:t>
      </w:r>
    </w:p>
    <w:p w:rsidR="004A19D5" w:rsidRDefault="007F373B" w:rsidP="004A19D5">
      <w:pPr>
        <w:spacing w:before="0" w:after="0"/>
        <w:ind w:firstLine="284"/>
        <w:jc w:val="both"/>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p>
    <w:p w:rsidR="004A19D5" w:rsidRDefault="007F373B" w:rsidP="004A19D5">
      <w:pPr>
        <w:spacing w:before="0" w:after="0"/>
        <w:ind w:firstLine="284"/>
        <w:jc w:val="both"/>
        <w:rPr>
          <w:rStyle w:val="Subst"/>
        </w:rPr>
      </w:pPr>
      <w:r>
        <w:rPr>
          <w:rStyle w:val="Subst"/>
        </w:rPr>
        <w:t>Сравнительный анализ результатов финансово-хозяйственной деятельности Общества за 6 месяцев 2019 года по сравнению с 6 месяцами  2018 года показывает отклоне</w:t>
      </w:r>
      <w:r w:rsidR="004A19D5">
        <w:rPr>
          <w:rStyle w:val="Subst"/>
        </w:rPr>
        <w:t xml:space="preserve">ния экономических показателей. </w:t>
      </w:r>
    </w:p>
    <w:p w:rsidR="004A19D5" w:rsidRDefault="007F373B" w:rsidP="004A19D5">
      <w:pPr>
        <w:spacing w:before="0" w:after="0"/>
        <w:ind w:firstLine="284"/>
        <w:jc w:val="both"/>
        <w:rPr>
          <w:rStyle w:val="Subst"/>
        </w:rPr>
      </w:pPr>
      <w:r>
        <w:rPr>
          <w:rStyle w:val="Subst"/>
        </w:rPr>
        <w:t xml:space="preserve">Очевидно, что высокий уровень инфляции, изменение курсов валют и процентных ставок обслуживания </w:t>
      </w:r>
      <w:r>
        <w:rPr>
          <w:rStyle w:val="Subst"/>
        </w:rPr>
        <w:lastRenderedPageBreak/>
        <w:t>займов, оказывают постоянное воздействие на уровень фактических затрат. Повышение затрат – это прямое снижение прибыли Общества и, как следствие, сн</w:t>
      </w:r>
      <w:r w:rsidR="004A19D5">
        <w:rPr>
          <w:rStyle w:val="Subst"/>
        </w:rPr>
        <w:t>ижение доходности ценных бумаг.</w:t>
      </w:r>
    </w:p>
    <w:p w:rsidR="004A19D5" w:rsidRDefault="007F373B" w:rsidP="004A19D5">
      <w:pPr>
        <w:spacing w:before="0" w:after="0"/>
        <w:ind w:firstLine="284"/>
        <w:jc w:val="both"/>
        <w:rPr>
          <w:rStyle w:val="Subst"/>
        </w:rPr>
      </w:pPr>
      <w:r>
        <w:rPr>
          <w:rStyle w:val="Subst"/>
        </w:rPr>
        <w:t xml:space="preserve">Однако, наиболее существенное влияние на результат экономической деятельности Общества оказывают факторы, подробно описанные в разделе 2.4.7., это:  </w:t>
      </w:r>
      <w:r>
        <w:rPr>
          <w:rStyle w:val="Subst"/>
        </w:rPr>
        <w:br/>
        <w:t xml:space="preserve">- Постоянно изменяющаяся правовая база, регламентирующая правила и условия торговли электроэнергией и мощностью на свободном секторе оптового и розничного рынках. </w:t>
      </w:r>
      <w:r>
        <w:rPr>
          <w:rStyle w:val="Subst"/>
        </w:rPr>
        <w:br/>
        <w:t>- Угроза надежности энергоснабжения региона, в результате тарифного регулирования Общества.</w:t>
      </w:r>
      <w:r>
        <w:rPr>
          <w:rStyle w:val="Subst"/>
        </w:rPr>
        <w:br/>
        <w:t>- Сокращение клиентской базы за счет ухода крупных и средних промышленных потребителей региона к конкурен</w:t>
      </w:r>
      <w:r w:rsidR="004A19D5">
        <w:rPr>
          <w:rStyle w:val="Subst"/>
        </w:rPr>
        <w:t xml:space="preserve">тным энергосбытовым компаниям. </w:t>
      </w:r>
    </w:p>
    <w:p w:rsidR="004A19D5" w:rsidRDefault="007F373B" w:rsidP="004A19D5">
      <w:pPr>
        <w:spacing w:before="0" w:after="0"/>
        <w:ind w:firstLine="284"/>
        <w:jc w:val="both"/>
        <w:rPr>
          <w:rStyle w:val="Subst"/>
        </w:rPr>
      </w:pPr>
      <w:r>
        <w:rPr>
          <w:rStyle w:val="Subst"/>
        </w:rPr>
        <w:t>Риски от воздействия данных факторов связаны с отсутствием, или задержкой по срокам утверждения, жизненно необходимых решений Государственных органов, Региональной службы по тарифам, а так же с использованием конкурентными сбытовыми компаниями административного ресурса, при вхождении на региональный рынок сбыта электроэнергии, и поэтому не могут быть полностью блокированы де</w:t>
      </w:r>
      <w:r w:rsidR="004A19D5">
        <w:rPr>
          <w:rStyle w:val="Subst"/>
        </w:rPr>
        <w:t xml:space="preserve">йствиями менеджмента Общества. </w:t>
      </w:r>
    </w:p>
    <w:p w:rsidR="007F373B" w:rsidRDefault="007F373B" w:rsidP="004A19D5">
      <w:pPr>
        <w:spacing w:before="0" w:after="0"/>
        <w:ind w:firstLine="284"/>
        <w:jc w:val="both"/>
      </w:pPr>
      <w:r>
        <w:rPr>
          <w:rStyle w:val="Subst"/>
        </w:rPr>
        <w:t>Результат влияния каждого из указанных факторов – это существенное снижение доходной части бюджета Общества, которое ведет к сковыванию ее производственной деятельности, ухудшению экономического состояния, снижению прибыли и доходности собственных ценных бумаг.</w:t>
      </w:r>
    </w:p>
    <w:p w:rsidR="007F373B" w:rsidRDefault="007F373B" w:rsidP="004A19D5">
      <w:pPr>
        <w:spacing w:before="0" w:after="0"/>
        <w:ind w:firstLine="284"/>
        <w:jc w:val="both"/>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7F373B" w:rsidRDefault="007F373B" w:rsidP="004A19D5">
      <w:pPr>
        <w:spacing w:before="0" w:after="0"/>
        <w:ind w:firstLine="284"/>
        <w:jc w:val="both"/>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7F373B" w:rsidRDefault="007F373B">
      <w:pPr>
        <w:pStyle w:val="2"/>
      </w:pPr>
      <w:bookmarkStart w:id="48" w:name="_Toc15997130"/>
      <w:r>
        <w:t>4.2. Ликвидность эмитента, достаточность капитала и оборотных средств</w:t>
      </w:r>
      <w:bookmarkEnd w:id="48"/>
    </w:p>
    <w:p w:rsidR="007F373B" w:rsidRDefault="007F373B" w:rsidP="004A19D5">
      <w:pPr>
        <w:pStyle w:val="SubHeading"/>
        <w:spacing w:before="0" w:after="0"/>
        <w:ind w:firstLine="284"/>
      </w:pPr>
      <w:r>
        <w:t>Динамика показателей, характеризующих ликвидность эмитента, рассчитанных на основе данных бухгалтерской (финансовой) отчетности</w:t>
      </w:r>
    </w:p>
    <w:p w:rsidR="007F373B" w:rsidRDefault="007F373B" w:rsidP="004A19D5">
      <w:pPr>
        <w:spacing w:before="0" w:after="0"/>
        <w:ind w:firstLine="284"/>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7F373B" w:rsidRDefault="007F373B" w:rsidP="004A19D5">
      <w:pPr>
        <w:spacing w:before="0" w:after="0"/>
        <w:ind w:firstLine="284"/>
      </w:pPr>
      <w:r>
        <w:t>Единица измерения для показателя 'чистый оборотный капитал':</w:t>
      </w:r>
      <w:r>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F373B" w:rsidRDefault="007F373B">
            <w:pPr>
              <w:jc w:val="center"/>
            </w:pPr>
            <w:r>
              <w:t>2018, 6 мес.</w:t>
            </w:r>
          </w:p>
        </w:tc>
        <w:tc>
          <w:tcPr>
            <w:tcW w:w="18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-116 156</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-64 130</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7F373B" w:rsidRDefault="007F373B">
            <w:pPr>
              <w:jc w:val="right"/>
            </w:pPr>
            <w:r>
              <w:t>0.97</w:t>
            </w:r>
          </w:p>
        </w:tc>
        <w:tc>
          <w:tcPr>
            <w:tcW w:w="1860" w:type="dxa"/>
            <w:tcBorders>
              <w:top w:val="single" w:sz="6" w:space="0" w:color="auto"/>
              <w:left w:val="single" w:sz="6" w:space="0" w:color="auto"/>
              <w:bottom w:val="single" w:sz="6" w:space="0" w:color="auto"/>
              <w:right w:val="double" w:sz="6" w:space="0" w:color="auto"/>
            </w:tcBorders>
          </w:tcPr>
          <w:p w:rsidR="007F373B" w:rsidRDefault="007F373B">
            <w:pPr>
              <w:jc w:val="right"/>
            </w:pPr>
            <w:r>
              <w:t>0.98</w:t>
            </w:r>
          </w:p>
        </w:tc>
      </w:tr>
      <w:tr w:rsidR="007F373B">
        <w:tc>
          <w:tcPr>
            <w:tcW w:w="5572" w:type="dxa"/>
            <w:tcBorders>
              <w:top w:val="single" w:sz="6" w:space="0" w:color="auto"/>
              <w:left w:val="double" w:sz="6" w:space="0" w:color="auto"/>
              <w:bottom w:val="double" w:sz="6" w:space="0" w:color="auto"/>
              <w:right w:val="single" w:sz="6" w:space="0" w:color="auto"/>
            </w:tcBorders>
          </w:tcPr>
          <w:p w:rsidR="007F373B" w:rsidRDefault="007F373B">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7F373B" w:rsidRDefault="007F373B">
            <w:pPr>
              <w:jc w:val="right"/>
            </w:pPr>
            <w:r>
              <w:t>0.96</w:t>
            </w:r>
          </w:p>
        </w:tc>
        <w:tc>
          <w:tcPr>
            <w:tcW w:w="1860" w:type="dxa"/>
            <w:tcBorders>
              <w:top w:val="single" w:sz="6" w:space="0" w:color="auto"/>
              <w:left w:val="single" w:sz="6" w:space="0" w:color="auto"/>
              <w:bottom w:val="double" w:sz="6" w:space="0" w:color="auto"/>
              <w:right w:val="double" w:sz="6" w:space="0" w:color="auto"/>
            </w:tcBorders>
          </w:tcPr>
          <w:p w:rsidR="007F373B" w:rsidRDefault="007F373B">
            <w:pPr>
              <w:jc w:val="right"/>
            </w:pPr>
            <w:r>
              <w:t>0.98</w:t>
            </w:r>
          </w:p>
        </w:tc>
      </w:tr>
    </w:tbl>
    <w:p w:rsidR="007F373B" w:rsidRDefault="007F373B" w:rsidP="004A19D5">
      <w:pPr>
        <w:spacing w:before="0" w:after="0"/>
        <w:ind w:firstLine="284"/>
        <w:jc w:val="both"/>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rPr>
        <w:t xml:space="preserve"> Нет</w:t>
      </w:r>
    </w:p>
    <w:p w:rsidR="007F373B" w:rsidRDefault="007F373B" w:rsidP="004A19D5">
      <w:pPr>
        <w:spacing w:before="0" w:after="0"/>
        <w:ind w:firstLine="284"/>
        <w:jc w:val="both"/>
      </w:pPr>
      <w:r>
        <w:t>Все показатели рассчитаны на основе рекомендуемых методик расчетов:</w:t>
      </w:r>
      <w:r>
        <w:rPr>
          <w:rStyle w:val="Subst"/>
        </w:rPr>
        <w:t xml:space="preserve"> Да</w:t>
      </w:r>
    </w:p>
    <w:p w:rsidR="004A19D5" w:rsidRDefault="007F373B" w:rsidP="004A19D5">
      <w:pPr>
        <w:spacing w:before="0" w:after="0"/>
        <w:ind w:firstLine="284"/>
        <w:jc w:val="both"/>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p>
    <w:p w:rsidR="004A19D5" w:rsidRDefault="007F373B" w:rsidP="004A19D5">
      <w:pPr>
        <w:spacing w:before="0" w:after="0"/>
        <w:ind w:firstLine="284"/>
        <w:jc w:val="both"/>
        <w:rPr>
          <w:rStyle w:val="Subst"/>
        </w:rPr>
      </w:pPr>
      <w:r>
        <w:rPr>
          <w:rStyle w:val="Subst"/>
        </w:rPr>
        <w:t>Анализ ликвидности Общества, достаточности капитала и оборотных средств, отраженных в представленной таблице, указывает на изменения представленных показате</w:t>
      </w:r>
      <w:r w:rsidR="004A19D5">
        <w:rPr>
          <w:rStyle w:val="Subst"/>
        </w:rPr>
        <w:t xml:space="preserve">лей в рассматриваемом периоде. </w:t>
      </w:r>
    </w:p>
    <w:p w:rsidR="004A19D5" w:rsidRDefault="007F373B" w:rsidP="004A19D5">
      <w:pPr>
        <w:spacing w:before="0" w:after="0"/>
        <w:ind w:firstLine="284"/>
        <w:jc w:val="both"/>
        <w:rPr>
          <w:rStyle w:val="Subst"/>
        </w:rPr>
      </w:pPr>
      <w:r>
        <w:rPr>
          <w:rStyle w:val="Subst"/>
        </w:rPr>
        <w:t>Коэффициенты текущей и быстрой ликвидности за 6 месяцев 2019 года по отношению к 6 месяцами  2018 года изменились не значительно. Несмотря на то, что величина дебиторской задолженности в рассматриваемом периоде увеличилась по</w:t>
      </w:r>
      <w:r w:rsidR="004A19D5">
        <w:rPr>
          <w:rStyle w:val="Subst"/>
        </w:rPr>
        <w:t xml:space="preserve"> сравнению с предыдущим годом. </w:t>
      </w:r>
    </w:p>
    <w:p w:rsidR="007F373B" w:rsidRDefault="007F373B" w:rsidP="004A19D5">
      <w:pPr>
        <w:spacing w:before="0" w:after="0"/>
        <w:ind w:firstLine="284"/>
        <w:jc w:val="both"/>
      </w:pPr>
      <w:r>
        <w:rPr>
          <w:rStyle w:val="Subst"/>
        </w:rPr>
        <w:t>Отсутствие возможности взыскать часть дебиторской задолженности с потребителей розничного рынка привело к тому, что Общество вынуждено, для стабильной работы в качестве покупателя электроэнергии и мощности с ОРЭМ, привлекать заемные средства. В результате Общество вынуждено финансировать часть потребителей дебиторов, относящихся к отраслевым группам «ЖКХ», «Население» и «Бюджетные потребители», за счет привлеченных средств.</w:t>
      </w:r>
    </w:p>
    <w:p w:rsidR="007F373B" w:rsidRDefault="007F373B" w:rsidP="004A19D5">
      <w:pPr>
        <w:spacing w:before="0" w:after="0"/>
        <w:ind w:firstLine="284"/>
        <w:jc w:val="both"/>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7F373B" w:rsidRDefault="007F373B" w:rsidP="004A19D5">
      <w:pPr>
        <w:spacing w:before="0" w:after="0"/>
        <w:ind w:firstLine="284"/>
        <w:jc w:val="both"/>
      </w:pPr>
      <w:r>
        <w:t xml:space="preserve">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w:t>
      </w:r>
      <w:r>
        <w:lastRenderedPageBreak/>
        <w:t>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7F373B" w:rsidRDefault="007F373B">
      <w:pPr>
        <w:pStyle w:val="2"/>
      </w:pPr>
      <w:bookmarkStart w:id="49" w:name="_Toc15997131"/>
      <w:r>
        <w:t>4.3. Финансовые вложения эмитента</w:t>
      </w:r>
      <w:bookmarkEnd w:id="49"/>
    </w:p>
    <w:p w:rsidR="007F373B" w:rsidRDefault="007F373B" w:rsidP="004A19D5">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50" w:name="_Toc15997132"/>
      <w:r>
        <w:t>4.4. Нематериальные активы эмитента</w:t>
      </w:r>
      <w:bookmarkEnd w:id="50"/>
    </w:p>
    <w:p w:rsidR="007F373B" w:rsidRDefault="007F373B">
      <w:pPr>
        <w:pStyle w:val="SubHeading"/>
        <w:ind w:left="200"/>
      </w:pPr>
      <w:r>
        <w:t>На 30.06.2019 г.</w:t>
      </w:r>
    </w:p>
    <w:p w:rsidR="007F373B" w:rsidRDefault="007F373B">
      <w:pPr>
        <w:ind w:left="400"/>
      </w:pPr>
      <w:r>
        <w:rPr>
          <w:rStyle w:val="Subst"/>
        </w:rPr>
        <w:t>Нематериальные активы у эмитента отсутствуют</w:t>
      </w:r>
    </w:p>
    <w:p w:rsidR="007F373B" w:rsidRDefault="007F373B" w:rsidP="004A19D5">
      <w:pPr>
        <w:pStyle w:val="2"/>
        <w:jc w:val="both"/>
      </w:pPr>
      <w:bookmarkStart w:id="51" w:name="_Toc15997133"/>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1"/>
    </w:p>
    <w:p w:rsidR="007F373B" w:rsidRDefault="007F373B" w:rsidP="004A19D5">
      <w:pPr>
        <w:ind w:left="200"/>
        <w:jc w:val="both"/>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52" w:name="_Toc15997134"/>
      <w:r>
        <w:t>4.6. Анализ тенденций развития в сфере основной деятельности эмитента</w:t>
      </w:r>
      <w:bookmarkEnd w:id="52"/>
    </w:p>
    <w:p w:rsidR="007F373B" w:rsidRDefault="007F373B" w:rsidP="004A19D5">
      <w:pPr>
        <w:spacing w:before="0" w:after="0"/>
        <w:ind w:firstLine="284"/>
        <w:rPr>
          <w:rStyle w:val="Subst"/>
        </w:rPr>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53" w:name="_Toc15997135"/>
      <w:r>
        <w:t>4.7. Анализ факторов и условий, влияющих на деятельность эмитента</w:t>
      </w:r>
      <w:bookmarkEnd w:id="53"/>
    </w:p>
    <w:p w:rsidR="007F373B" w:rsidRDefault="007F373B" w:rsidP="004A19D5">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54" w:name="_Toc15997136"/>
      <w:r>
        <w:t>4.8. Конкуренты эмитента</w:t>
      </w:r>
      <w:bookmarkEnd w:id="54"/>
    </w:p>
    <w:p w:rsidR="007F373B" w:rsidRDefault="007F373B" w:rsidP="004A19D5">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1"/>
      </w:pPr>
      <w:bookmarkStart w:id="55" w:name="_Toc15997137"/>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5"/>
    </w:p>
    <w:p w:rsidR="007F373B" w:rsidRDefault="007F373B">
      <w:pPr>
        <w:pStyle w:val="2"/>
      </w:pPr>
      <w:bookmarkStart w:id="56" w:name="_Toc15997138"/>
      <w:r>
        <w:t>5.1. Сведения о структуре и компетенции органов управления эмитента</w:t>
      </w:r>
      <w:bookmarkEnd w:id="56"/>
    </w:p>
    <w:p w:rsidR="004A19D5" w:rsidRDefault="007F373B" w:rsidP="004A19D5">
      <w:pPr>
        <w:tabs>
          <w:tab w:val="left" w:pos="426"/>
        </w:tabs>
        <w:spacing w:before="0" w:after="0"/>
        <w:ind w:firstLine="284"/>
        <w:jc w:val="both"/>
        <w:rPr>
          <w:rStyle w:val="Subst"/>
        </w:rPr>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rPr>
        <w:t>Органами управления Общества являются:</w:t>
      </w:r>
      <w:r>
        <w:rPr>
          <w:rStyle w:val="Subst"/>
        </w:rPr>
        <w:br/>
        <w:t>-</w:t>
      </w:r>
      <w:r>
        <w:rPr>
          <w:rStyle w:val="Subst"/>
        </w:rPr>
        <w:tab/>
        <w:t>Общее собрание акционеров;</w:t>
      </w:r>
      <w:r>
        <w:rPr>
          <w:rStyle w:val="Subst"/>
        </w:rPr>
        <w:br/>
        <w:t>-</w:t>
      </w:r>
      <w:r>
        <w:rPr>
          <w:rStyle w:val="Subst"/>
        </w:rPr>
        <w:tab/>
        <w:t>Совет директоров Общ</w:t>
      </w:r>
      <w:r w:rsidR="004A19D5">
        <w:rPr>
          <w:rStyle w:val="Subst"/>
        </w:rPr>
        <w:t>ества;</w:t>
      </w:r>
      <w:r w:rsidR="004A19D5">
        <w:rPr>
          <w:rStyle w:val="Subst"/>
        </w:rPr>
        <w:br/>
        <w:t>-</w:t>
      </w:r>
      <w:r w:rsidR="004A19D5">
        <w:rPr>
          <w:rStyle w:val="Subst"/>
        </w:rPr>
        <w:tab/>
        <w:t>Генеральный директор.</w:t>
      </w:r>
    </w:p>
    <w:p w:rsidR="004A19D5" w:rsidRDefault="004A19D5" w:rsidP="004A19D5">
      <w:pPr>
        <w:tabs>
          <w:tab w:val="left" w:pos="426"/>
        </w:tabs>
        <w:spacing w:before="0" w:after="0"/>
        <w:ind w:firstLine="284"/>
        <w:jc w:val="both"/>
        <w:rPr>
          <w:rStyle w:val="Subst"/>
        </w:rPr>
      </w:pPr>
    </w:p>
    <w:p w:rsidR="004A19D5" w:rsidRDefault="007F373B" w:rsidP="004A19D5">
      <w:pPr>
        <w:tabs>
          <w:tab w:val="left" w:pos="426"/>
        </w:tabs>
        <w:spacing w:before="0" w:after="0"/>
        <w:ind w:firstLine="284"/>
        <w:jc w:val="both"/>
        <w:rPr>
          <w:rStyle w:val="Subst"/>
        </w:rPr>
      </w:pPr>
      <w:r>
        <w:rPr>
          <w:rStyle w:val="Subst"/>
        </w:rPr>
        <w:t>Компетенция Общего собрания акционеров (участников) эмитента в соответствии с его уставом (учредительн</w:t>
      </w:r>
      <w:r w:rsidR="004A19D5">
        <w:rPr>
          <w:rStyle w:val="Subst"/>
        </w:rPr>
        <w:t>ыми документами):</w:t>
      </w:r>
    </w:p>
    <w:p w:rsidR="004A19D5" w:rsidRDefault="007F373B" w:rsidP="004A19D5">
      <w:pPr>
        <w:tabs>
          <w:tab w:val="left" w:pos="426"/>
        </w:tabs>
        <w:spacing w:before="0" w:after="0"/>
        <w:ind w:firstLine="284"/>
        <w:jc w:val="both"/>
        <w:rPr>
          <w:rStyle w:val="Subst"/>
        </w:rPr>
      </w:pPr>
      <w:r>
        <w:rPr>
          <w:rStyle w:val="Subst"/>
        </w:rPr>
        <w:t>Общее собрание акционеров является высш</w:t>
      </w:r>
      <w:r w:rsidR="004A19D5">
        <w:rPr>
          <w:rStyle w:val="Subst"/>
        </w:rPr>
        <w:t>им органом управления Общества.</w:t>
      </w:r>
    </w:p>
    <w:p w:rsidR="004A19D5" w:rsidRDefault="007F373B" w:rsidP="004A19D5">
      <w:pPr>
        <w:tabs>
          <w:tab w:val="left" w:pos="426"/>
        </w:tabs>
        <w:spacing w:before="0" w:after="0"/>
        <w:ind w:firstLine="284"/>
        <w:jc w:val="both"/>
        <w:rPr>
          <w:rStyle w:val="Subst"/>
        </w:rPr>
      </w:pPr>
      <w:r>
        <w:rPr>
          <w:rStyle w:val="Subst"/>
        </w:rPr>
        <w:t>К компетенции Общего собрания акционеров относятся следующие вопросы:</w:t>
      </w:r>
      <w:r>
        <w:rPr>
          <w:rStyle w:val="Subst"/>
        </w:rPr>
        <w:br/>
        <w:t>1)</w:t>
      </w:r>
      <w:r>
        <w:rPr>
          <w:rStyle w:val="Subst"/>
        </w:rPr>
        <w:tab/>
        <w:t>внесение изменений и дополнений в Устав или утверждение Устава в новой редакции;</w:t>
      </w:r>
      <w:r>
        <w:rPr>
          <w:rStyle w:val="Subst"/>
        </w:rPr>
        <w:br/>
        <w:t>2)</w:t>
      </w:r>
      <w:r>
        <w:rPr>
          <w:rStyle w:val="Subst"/>
        </w:rPr>
        <w:tab/>
        <w:t>реорганизация Общества;</w:t>
      </w:r>
      <w:r>
        <w:rPr>
          <w:rStyle w:val="Subst"/>
        </w:rPr>
        <w:br/>
        <w:t>3)</w:t>
      </w:r>
      <w:r>
        <w:rPr>
          <w:rStyle w:val="Subst"/>
        </w:rPr>
        <w:tab/>
        <w:t>ликвидация Общества, назначение ликвидационной комиссии и утверждение промежуточного и окончательного ликвидационных балансов;</w:t>
      </w:r>
      <w:r>
        <w:rPr>
          <w:rStyle w:val="Subst"/>
        </w:rPr>
        <w:br/>
        <w:t>4)</w:t>
      </w:r>
      <w:r>
        <w:rPr>
          <w:rStyle w:val="Subst"/>
        </w:rPr>
        <w:tab/>
        <w:t>определение количества, номинальной стоимости, категории (типа) объявленных акций и прав, предоставляемых этими акциями;</w:t>
      </w:r>
      <w:r>
        <w:rPr>
          <w:rStyle w:val="Subst"/>
        </w:rPr>
        <w:br/>
        <w:t>5)</w:t>
      </w:r>
      <w:r>
        <w:rPr>
          <w:rStyle w:val="Subst"/>
        </w:rPr>
        <w:tab/>
        <w:t>увеличение уставного капитала Общества путем увеличения номинальной стоимости акций или путем размещения дополнительных акций;</w:t>
      </w:r>
      <w:r>
        <w:rPr>
          <w:rStyle w:val="Subst"/>
        </w:rPr>
        <w:br/>
        <w:t>6)</w:t>
      </w:r>
      <w:r>
        <w:rPr>
          <w:rStyle w:val="Subst"/>
        </w:rPr>
        <w:tab/>
        <w:t>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rPr>
        <w:br/>
        <w:t>7)</w:t>
      </w:r>
      <w:r>
        <w:rPr>
          <w:rStyle w:val="Subst"/>
        </w:rPr>
        <w:tab/>
        <w:t>дробление и консолидация акций Общества;</w:t>
      </w:r>
      <w:r>
        <w:rPr>
          <w:rStyle w:val="Subst"/>
        </w:rPr>
        <w:br/>
        <w:t>8)</w:t>
      </w:r>
      <w:r>
        <w:rPr>
          <w:rStyle w:val="Subst"/>
        </w:rPr>
        <w:tab/>
        <w:t>принятие решения о размещении Обществом облигаций, конвертируемых в акции, и иных эмиссионных ценных бумаг, конвертируемых в акции;</w:t>
      </w:r>
      <w:r>
        <w:rPr>
          <w:rStyle w:val="Subst"/>
        </w:rPr>
        <w:br/>
        <w:t>9)</w:t>
      </w:r>
      <w:r>
        <w:rPr>
          <w:rStyle w:val="Subst"/>
        </w:rPr>
        <w:tab/>
        <w:t>избрание членов Совета директоров Общества и досрочное прекращение их полномочий;</w:t>
      </w:r>
      <w:r>
        <w:rPr>
          <w:rStyle w:val="Subst"/>
        </w:rPr>
        <w:br/>
        <w:t>10)</w:t>
      </w:r>
      <w:r>
        <w:rPr>
          <w:rStyle w:val="Subst"/>
        </w:rPr>
        <w:tab/>
        <w:t>избрание членов Ревизионной комиссии Общества и досрочное прекращение их полномочий;</w:t>
      </w:r>
      <w:r>
        <w:rPr>
          <w:rStyle w:val="Subst"/>
        </w:rPr>
        <w:br/>
      </w:r>
      <w:r>
        <w:rPr>
          <w:rStyle w:val="Subst"/>
        </w:rPr>
        <w:lastRenderedPageBreak/>
        <w:t>11)</w:t>
      </w:r>
      <w:r>
        <w:rPr>
          <w:rStyle w:val="Subst"/>
        </w:rPr>
        <w:tab/>
        <w:t>утверждение Аудитора Общества;</w:t>
      </w:r>
      <w:r>
        <w:rPr>
          <w:rStyle w:val="Subst"/>
        </w:rPr>
        <w:br/>
        <w:t>12)</w:t>
      </w:r>
      <w:r>
        <w:rPr>
          <w:rStyle w:val="Subst"/>
        </w:rPr>
        <w:tab/>
        <w:t>принятие решения о передаче полномочий единоличного исполнительного органа Общества управляющей организации (управляющему) и досрочное прекращение полномочий управляющей организации (управляющего);</w:t>
      </w:r>
      <w:r>
        <w:rPr>
          <w:rStyle w:val="Subst"/>
        </w:rPr>
        <w:br/>
        <w:t>13)</w:t>
      </w:r>
      <w:r>
        <w:rPr>
          <w:rStyle w:val="Subst"/>
        </w:rPr>
        <w:tab/>
        <w:t>утверждение годового отчета, годовой бухгалтерской (финансовой) отчетности Общества;</w:t>
      </w:r>
      <w:r>
        <w:rPr>
          <w:rStyle w:val="Subst"/>
        </w:rPr>
        <w:br/>
        <w:t>14)</w:t>
      </w:r>
      <w:r>
        <w:rPr>
          <w:rStyle w:val="Subst"/>
        </w:rPr>
        <w:tab/>
        <w:t>распределение прибыли (в том числе выплата (объявление) дивидендов) и убытков Общества по результатам отчетного года; выплата (объявление) дивидендов по результатам первого квартала, полугодия, девяти месяцев отчетного года;</w:t>
      </w:r>
      <w:r>
        <w:rPr>
          <w:rStyle w:val="Subst"/>
        </w:rPr>
        <w:br/>
        <w:t>15)</w:t>
      </w:r>
      <w:r>
        <w:rPr>
          <w:rStyle w:val="Subst"/>
        </w:rPr>
        <w:tab/>
        <w:t>определение порядка ведения Общего собрания акционеров Общества;</w:t>
      </w:r>
      <w:r>
        <w:rPr>
          <w:rStyle w:val="Subst"/>
        </w:rPr>
        <w:br/>
        <w:t>16)</w:t>
      </w:r>
      <w:r>
        <w:rPr>
          <w:rStyle w:val="Subst"/>
        </w:rPr>
        <w:tab/>
        <w:t>принятие решений об одобрении сделок в случаях, предусмотренных статьей 83 Федерального закона «Об акционерных обществах»;</w:t>
      </w:r>
      <w:r>
        <w:rPr>
          <w:rStyle w:val="Subst"/>
        </w:rPr>
        <w:br/>
        <w:t>17)</w:t>
      </w:r>
      <w:r>
        <w:rPr>
          <w:rStyle w:val="Subst"/>
        </w:rPr>
        <w:tab/>
        <w:t>принятие решений об одобрении крупных сделок в случаях, предусмотренных статьей 79 Федерального закона «Об акционерных обществах»;</w:t>
      </w:r>
      <w:r>
        <w:rPr>
          <w:rStyle w:val="Subst"/>
        </w:rPr>
        <w:br/>
        <w:t>18)</w:t>
      </w:r>
      <w:r>
        <w:rPr>
          <w:rStyle w:val="Subst"/>
        </w:rPr>
        <w:tab/>
        <w:t>принятие решения об участии в финансово-промышленных группах, ассоциациях и иных объединениях коммерческих организаций;</w:t>
      </w:r>
      <w:r>
        <w:rPr>
          <w:rStyle w:val="Subst"/>
        </w:rPr>
        <w:br/>
        <w:t>19)</w:t>
      </w:r>
      <w:r>
        <w:rPr>
          <w:rStyle w:val="Subst"/>
        </w:rPr>
        <w:tab/>
        <w:t>утверждение внутренних документов, регулирующих деятельность органов Общества;</w:t>
      </w:r>
      <w:r>
        <w:rPr>
          <w:rStyle w:val="Subst"/>
        </w:rPr>
        <w:br/>
        <w:t>20)</w:t>
      </w:r>
      <w:r>
        <w:rPr>
          <w:rStyle w:val="Subst"/>
        </w:rPr>
        <w:tab/>
        <w:t>принятие решения о выплате членам Ревизионной комиссии Общества вознаграждений и (или) компенсаций;</w:t>
      </w:r>
      <w:r>
        <w:rPr>
          <w:rStyle w:val="Subst"/>
        </w:rPr>
        <w:br/>
        <w:t>21)</w:t>
      </w:r>
      <w:r>
        <w:rPr>
          <w:rStyle w:val="Subst"/>
        </w:rPr>
        <w:tab/>
        <w:t>принятие решения о выплате членам Совета директоров Общества вознаграждений и (или) компенсаций;</w:t>
      </w:r>
      <w:r>
        <w:rPr>
          <w:rStyle w:val="Subst"/>
        </w:rPr>
        <w:br/>
        <w:t>22)</w:t>
      </w:r>
      <w:r>
        <w:rPr>
          <w:rStyle w:val="Subst"/>
        </w:rPr>
        <w:tab/>
        <w:t>принятие решения об обращении в Банк России с заявлением об освобождении Общества от обязанности осуществлять раскрытие или предоставление информации, предусмотренной законодательством Российской Федерации о ценных бумагах;</w:t>
      </w:r>
      <w:r>
        <w:rPr>
          <w:rStyle w:val="Subst"/>
        </w:rPr>
        <w:br/>
        <w:t>23)</w:t>
      </w:r>
      <w:r>
        <w:rPr>
          <w:rStyle w:val="Subst"/>
        </w:rPr>
        <w:tab/>
        <w:t>принятие решения об обращении с заявлением о листинге акций Общества и (или) эмиссионных ценных бумаг Общества, конвертируемых в акции Общества;</w:t>
      </w:r>
      <w:r>
        <w:rPr>
          <w:rStyle w:val="Subst"/>
        </w:rPr>
        <w:br/>
        <w:t>24)</w:t>
      </w:r>
      <w:r>
        <w:rPr>
          <w:rStyle w:val="Subst"/>
        </w:rPr>
        <w:tab/>
        <w:t>принятие решения об обращении с заявлением о делистинге акций Общества и (или) эмиссионных ценных бумаг Общества, конвертируемых в его акции;</w:t>
      </w:r>
      <w:r>
        <w:rPr>
          <w:rStyle w:val="Subst"/>
        </w:rPr>
        <w:br/>
        <w:t>25)</w:t>
      </w:r>
      <w:r>
        <w:rPr>
          <w:rStyle w:val="Subst"/>
        </w:rPr>
        <w:tab/>
        <w:t>решение иных вопросов, предусмотренных Федеральным закон</w:t>
      </w:r>
      <w:r w:rsidR="004A19D5">
        <w:rPr>
          <w:rStyle w:val="Subst"/>
        </w:rPr>
        <w:t>ом «Об акционерных обществах».</w:t>
      </w:r>
      <w:r w:rsidR="004A19D5">
        <w:rPr>
          <w:rStyle w:val="Subst"/>
        </w:rPr>
        <w:br/>
      </w:r>
    </w:p>
    <w:p w:rsidR="004A19D5" w:rsidRDefault="007F373B" w:rsidP="004A19D5">
      <w:pPr>
        <w:tabs>
          <w:tab w:val="left" w:pos="426"/>
        </w:tabs>
        <w:spacing w:before="0" w:after="0"/>
        <w:ind w:firstLine="284"/>
        <w:jc w:val="both"/>
        <w:rPr>
          <w:rStyle w:val="Subst"/>
        </w:rPr>
      </w:pPr>
      <w:r>
        <w:rPr>
          <w:rStyle w:val="Subst"/>
        </w:rPr>
        <w:t>Компетенция Совета директоров (наблюдательного совета) эмитента в соответствии с его уставо</w:t>
      </w:r>
      <w:r w:rsidR="004A19D5">
        <w:rPr>
          <w:rStyle w:val="Subst"/>
        </w:rPr>
        <w:t>м (учредительными документами):</w:t>
      </w:r>
    </w:p>
    <w:p w:rsidR="004A19D5" w:rsidRDefault="007F373B" w:rsidP="004A19D5">
      <w:pPr>
        <w:tabs>
          <w:tab w:val="left" w:pos="426"/>
        </w:tabs>
        <w:spacing w:before="0" w:after="0"/>
        <w:ind w:firstLine="284"/>
        <w:jc w:val="both"/>
        <w:rPr>
          <w:rStyle w:val="Subst"/>
        </w:rPr>
      </w:pPr>
      <w:r>
        <w:rPr>
          <w:rStyle w:val="Subst"/>
        </w:rPr>
        <w:t>Совет директоров Общества осуществляет общее руководство деятельностью Общества, за исключением решения вопросов, отнесенных Федеральным закон</w:t>
      </w:r>
      <w:r w:rsidR="004A19D5">
        <w:rPr>
          <w:rStyle w:val="Subst"/>
        </w:rPr>
        <w:t>ом "Об акционерных обществах" и</w:t>
      </w:r>
    </w:p>
    <w:p w:rsidR="004A19D5" w:rsidRDefault="007F373B" w:rsidP="004A19D5">
      <w:pPr>
        <w:tabs>
          <w:tab w:val="left" w:pos="426"/>
        </w:tabs>
        <w:spacing w:before="0" w:after="0"/>
        <w:ind w:firstLine="284"/>
        <w:jc w:val="both"/>
        <w:rPr>
          <w:rStyle w:val="Subst"/>
        </w:rPr>
      </w:pPr>
      <w:r>
        <w:rPr>
          <w:rStyle w:val="Subst"/>
        </w:rPr>
        <w:t>Уставом к компетен</w:t>
      </w:r>
      <w:r w:rsidR="004A19D5">
        <w:rPr>
          <w:rStyle w:val="Subst"/>
        </w:rPr>
        <w:t>ции Общего собрания акционеров.</w:t>
      </w:r>
    </w:p>
    <w:p w:rsidR="004A19D5" w:rsidRDefault="007F373B" w:rsidP="004A19D5">
      <w:pPr>
        <w:tabs>
          <w:tab w:val="left" w:pos="426"/>
        </w:tabs>
        <w:spacing w:before="0" w:after="0"/>
        <w:ind w:firstLine="284"/>
        <w:jc w:val="both"/>
        <w:rPr>
          <w:rStyle w:val="Subst"/>
        </w:rPr>
      </w:pPr>
      <w:r>
        <w:rPr>
          <w:rStyle w:val="Subst"/>
        </w:rPr>
        <w:t>К компетенции Совета директоров Общества относятся следующие вопросы:</w:t>
      </w:r>
      <w:r>
        <w:rPr>
          <w:rStyle w:val="Subst"/>
        </w:rPr>
        <w:br/>
        <w:t>1)</w:t>
      </w:r>
      <w:r>
        <w:rPr>
          <w:rStyle w:val="Subst"/>
        </w:rPr>
        <w:tab/>
        <w:t>определение приоритетных направлений деятельности Общества;</w:t>
      </w:r>
      <w:r>
        <w:rPr>
          <w:rStyle w:val="Subst"/>
        </w:rPr>
        <w:br/>
        <w:t>2)</w:t>
      </w:r>
      <w:r>
        <w:rPr>
          <w:rStyle w:val="Subst"/>
        </w:rPr>
        <w:tab/>
        <w:t>созыв годового и внеочередного Общих собраний акционеров Общества, за исключением проведения внеочередного общего собрания акционеров по решению суда о понуждении Общества провести внеочередное Общее собрание акционеров;</w:t>
      </w:r>
      <w:r>
        <w:rPr>
          <w:rStyle w:val="Subst"/>
        </w:rPr>
        <w:br/>
        <w:t>3)</w:t>
      </w:r>
      <w:r>
        <w:rPr>
          <w:rStyle w:val="Subst"/>
        </w:rPr>
        <w:tab/>
        <w:t>утверждение повестки дня Общего собрания акционеров Общества;</w:t>
      </w:r>
      <w:r>
        <w:rPr>
          <w:rStyle w:val="Subst"/>
        </w:rPr>
        <w:br/>
        <w:t>4)</w:t>
      </w:r>
      <w:r>
        <w:rPr>
          <w:rStyle w:val="Subst"/>
        </w:rPr>
        <w:tab/>
        <w:t>избрание секретаря Общего собрания акционеров;</w:t>
      </w:r>
      <w:r>
        <w:rPr>
          <w:rStyle w:val="Subst"/>
        </w:rPr>
        <w:br/>
        <w:t>5)</w:t>
      </w:r>
      <w:r>
        <w:rPr>
          <w:rStyle w:val="Subst"/>
        </w:rPr>
        <w:tab/>
        <w:t xml:space="preserve">установление даты определения (фиксации) лиц, имеющих право на участие в Общем собрании акционеров, утверждение сметы затрат на проведение Общего собрания акционеров Общества и решение других вопросов, связанных с подготовкой и проведением Общего собрания акционеров Общества; </w:t>
      </w:r>
      <w:r>
        <w:rPr>
          <w:rStyle w:val="Subst"/>
        </w:rPr>
        <w:br/>
        <w:t>6)</w:t>
      </w:r>
      <w:r>
        <w:rPr>
          <w:rStyle w:val="Subst"/>
        </w:rPr>
        <w:tab/>
        <w:t>вынесение на решение Общего собрания акционеров Общества вопросов, предусмотренных подпунктами 2, 5, 7, 8, 12-21 пункта 10.2. статьи 10 настоящего Устава, а также уменьшение уставного капитала Общества путем уменьшения номинальной стоимости акций;</w:t>
      </w:r>
      <w:r>
        <w:rPr>
          <w:rStyle w:val="Subst"/>
        </w:rPr>
        <w:br/>
        <w:t>7)</w:t>
      </w:r>
      <w:r>
        <w:rPr>
          <w:rStyle w:val="Subst"/>
        </w:rPr>
        <w:tab/>
        <w:t>рекомендации по размеру дивиденда по акциям и порядку его выплаты, установлению даты, на которую определяются лица, имеющие право на получение дивидендов;</w:t>
      </w:r>
      <w:r>
        <w:rPr>
          <w:rStyle w:val="Subst"/>
        </w:rPr>
        <w:br/>
        <w:t>8)</w:t>
      </w:r>
      <w:r>
        <w:rPr>
          <w:rStyle w:val="Subst"/>
        </w:rPr>
        <w:tab/>
        <w:t>размещение Обществом облигаций и иных эмиссионных ценных бумаг, за исключением случаев, установленных Федеральным законом «Об акционерных обществах» и настоящим Уставом;</w:t>
      </w:r>
      <w:r>
        <w:rPr>
          <w:rStyle w:val="Subst"/>
        </w:rPr>
        <w:br/>
        <w:t>9)</w:t>
      </w:r>
      <w:r>
        <w:rPr>
          <w:rStyle w:val="Subst"/>
        </w:rPr>
        <w:tab/>
        <w:t xml:space="preserve">утверждение решения о выпуске ценных бумаг, проспекта  ценных бумаг и отчета об итогах выпуска ценных бумаг, отчетов об итогах приобретения акций у акционеров Общества, отчетов об итогах погашения акций, отчетов об итогах предъявления акционерами Общества требований о выкупе принадлежащих им акций; </w:t>
      </w:r>
      <w:r>
        <w:rPr>
          <w:rStyle w:val="Subst"/>
        </w:rPr>
        <w:br/>
        <w:t>10)</w:t>
      </w:r>
      <w:r>
        <w:rPr>
          <w:rStyle w:val="Subst"/>
        </w:rPr>
        <w:tab/>
        <w:t>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r>
        <w:rPr>
          <w:rStyle w:val="Subst"/>
        </w:rPr>
        <w:br/>
        <w:t>11)</w:t>
      </w:r>
      <w:r>
        <w:rPr>
          <w:rStyle w:val="Subst"/>
        </w:rPr>
        <w:tab/>
        <w:t>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rPr>
        <w:br/>
        <w:t>12)</w:t>
      </w:r>
      <w:r>
        <w:rPr>
          <w:rStyle w:val="Subst"/>
        </w:rPr>
        <w:tab/>
        <w:t>отчуждение (реализация) акций Общества, поступивших в распоряжение Общества в результате их приобретения или выкупа у акционеров Общества, а также в иных случаях предусмотренных ФЗ «Об акционерных обществах»;</w:t>
      </w:r>
      <w:r>
        <w:rPr>
          <w:rStyle w:val="Subst"/>
        </w:rPr>
        <w:br/>
      </w:r>
      <w:r>
        <w:rPr>
          <w:rStyle w:val="Subst"/>
        </w:rPr>
        <w:lastRenderedPageBreak/>
        <w:t>13)</w:t>
      </w:r>
      <w:r>
        <w:rPr>
          <w:rStyle w:val="Subst"/>
        </w:rPr>
        <w:tab/>
        <w:t>принятие решения об обращении с заявлением о листинге акций Общества и (или) эмиссионных ценных бумаг Общества, конвертируемых в акции Общества;</w:t>
      </w:r>
      <w:r>
        <w:rPr>
          <w:rStyle w:val="Subst"/>
        </w:rPr>
        <w:br/>
        <w:t>14)</w:t>
      </w:r>
      <w:r>
        <w:rPr>
          <w:rStyle w:val="Subst"/>
        </w:rPr>
        <w:tab/>
        <w:t>избрание Председателя Совета директоров Общества и досрочное прекращение его полномочий;</w:t>
      </w:r>
      <w:r>
        <w:rPr>
          <w:rStyle w:val="Subst"/>
        </w:rPr>
        <w:br/>
        <w:t>15)</w:t>
      </w:r>
      <w:r>
        <w:rPr>
          <w:rStyle w:val="Subst"/>
        </w:rPr>
        <w:tab/>
        <w:t>избрание заместителя Председателя Совета директоров Общества и досрочное прекращение его полномочий;</w:t>
      </w:r>
      <w:r>
        <w:rPr>
          <w:rStyle w:val="Subst"/>
        </w:rPr>
        <w:br/>
        <w:t>16)</w:t>
      </w:r>
      <w:r>
        <w:rPr>
          <w:rStyle w:val="Subst"/>
        </w:rPr>
        <w:tab/>
        <w:t>избрание Секретаря Совета директоров Общества и досрочное прекращение его полномочий;</w:t>
      </w:r>
      <w:r>
        <w:rPr>
          <w:rStyle w:val="Subst"/>
        </w:rPr>
        <w:br/>
        <w:t>17)</w:t>
      </w:r>
      <w:r>
        <w:rPr>
          <w:rStyle w:val="Subst"/>
        </w:rPr>
        <w:tab/>
        <w:t>формирование комитетов Совета директоров (наблюдательного совета) Общества, утверждение внутренних документов, которыми определяются их компетенция и порядок деятельности, определение их количественного состава, назначение председателя и членов комитета и прекращение их полномочий;</w:t>
      </w:r>
      <w:r>
        <w:rPr>
          <w:rStyle w:val="Subst"/>
        </w:rPr>
        <w:br/>
        <w:t>18)</w:t>
      </w:r>
      <w:r>
        <w:rPr>
          <w:rStyle w:val="Subst"/>
        </w:rPr>
        <w:tab/>
        <w:t>избрание Генерального директора Общества и досрочное прекращение его полномочий, в том числе принятие решения о досрочном прекращении трудового договора с ним;</w:t>
      </w:r>
      <w:r>
        <w:rPr>
          <w:rStyle w:val="Subst"/>
        </w:rPr>
        <w:br/>
        <w:t>19)</w:t>
      </w:r>
      <w:r>
        <w:rPr>
          <w:rStyle w:val="Subst"/>
        </w:rPr>
        <w:tab/>
        <w:t>принятие решения о приостановлении полномочий управляющей организации (управляющего);</w:t>
      </w:r>
      <w:r>
        <w:rPr>
          <w:rStyle w:val="Subst"/>
        </w:rPr>
        <w:br/>
        <w:t>20)</w:t>
      </w:r>
      <w:r>
        <w:rPr>
          <w:rStyle w:val="Subst"/>
        </w:rPr>
        <w:tab/>
        <w:t>принятие решения о назначении исполняющего обязанности Генерального директора Общества, а также привлечение его к дисциплинарной ответственности;</w:t>
      </w:r>
      <w:r>
        <w:rPr>
          <w:rStyle w:val="Subst"/>
        </w:rPr>
        <w:br/>
        <w:t>21)</w:t>
      </w:r>
      <w:r>
        <w:rPr>
          <w:rStyle w:val="Subst"/>
        </w:rPr>
        <w:tab/>
        <w:t>привлечение к дисциплинарной ответственности Генерального директора Общества и его поощрение в соответствии с трудовым законодательством РФ;</w:t>
      </w:r>
      <w:r>
        <w:rPr>
          <w:rStyle w:val="Subst"/>
        </w:rPr>
        <w:br/>
        <w:t>22)</w:t>
      </w:r>
      <w:r>
        <w:rPr>
          <w:rStyle w:val="Subst"/>
        </w:rPr>
        <w:tab/>
        <w:t>принятие решения о выдвижении Генерального директора Общества для представления к государственным наградам;</w:t>
      </w:r>
      <w:r>
        <w:rPr>
          <w:rStyle w:val="Subst"/>
        </w:rPr>
        <w:br/>
        <w:t>23)</w:t>
      </w:r>
      <w:r>
        <w:rPr>
          <w:rStyle w:val="Subst"/>
        </w:rPr>
        <w:tab/>
        <w:t>создание филиалов и открытие представительств Общества, их ликвидация;</w:t>
      </w:r>
      <w:r>
        <w:rPr>
          <w:rStyle w:val="Subst"/>
        </w:rPr>
        <w:br/>
        <w:t>24)</w:t>
      </w:r>
      <w:r>
        <w:rPr>
          <w:rStyle w:val="Subst"/>
        </w:rPr>
        <w:tab/>
        <w:t xml:space="preserve">утверждение внутренних документов Общества, определяющих порядок формирования и использования фондов Общества; </w:t>
      </w:r>
      <w:r>
        <w:rPr>
          <w:rStyle w:val="Subst"/>
        </w:rPr>
        <w:br/>
        <w:t>25)</w:t>
      </w:r>
      <w:r>
        <w:rPr>
          <w:rStyle w:val="Subst"/>
        </w:rPr>
        <w:tab/>
        <w:t xml:space="preserve">принятие решения об использовании фондов Общества; утверждение смет использования средств по фондам специального назначения и рассмотрение итогов выполнения смет использования средств по фондам специального назначения; </w:t>
      </w:r>
      <w:r>
        <w:rPr>
          <w:rStyle w:val="Subst"/>
        </w:rPr>
        <w:br/>
        <w:t>26)</w:t>
      </w:r>
      <w:r>
        <w:rPr>
          <w:rStyle w:val="Subst"/>
        </w:rPr>
        <w:tab/>
        <w:t>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утверждение которых отнесено к компетенции исполнительных органов Общества;</w:t>
      </w:r>
      <w:r>
        <w:rPr>
          <w:rStyle w:val="Subst"/>
        </w:rPr>
        <w:br/>
        <w:t>27)</w:t>
      </w:r>
      <w:r>
        <w:rPr>
          <w:rStyle w:val="Subst"/>
        </w:rPr>
        <w:tab/>
        <w:t>утверждение бизнес-плана (скорректированного бизнес-плана) и отчета об итогах его выполнения, а также утверждение (корректировка) контрольных показателей движения потоков наличности Общества;</w:t>
      </w:r>
      <w:r>
        <w:rPr>
          <w:rStyle w:val="Subst"/>
        </w:rPr>
        <w:br/>
        <w:t>28)</w:t>
      </w:r>
      <w:r>
        <w:rPr>
          <w:rStyle w:val="Subst"/>
        </w:rPr>
        <w:tab/>
        <w:t>рассмотрение отчетов Генерального директора о деятельности Общества (в том числе о выполнении им своих должностных обязанностей), о выполнении решений Общего собрания акционеров и Совета директоров Общества;</w:t>
      </w:r>
      <w:r>
        <w:rPr>
          <w:rStyle w:val="Subst"/>
        </w:rPr>
        <w:br/>
        <w:t>29)</w:t>
      </w:r>
      <w:r>
        <w:rPr>
          <w:rStyle w:val="Subst"/>
        </w:rPr>
        <w:tab/>
        <w:t>определение кредитной политики Общества в части выдачи Обществом ссуд, заключения кредитных договоров и договоров займа, выдачи поручительств, принятия обязательств по векселю (выдача простого и переводного векселя), передачи имущества в залог и принятие решений о совершении Обществом указанных сделок в случаях, когда порядок принятия решений по ним не определен кредитной политикой Общества, а также принятие в порядке, предусмотренном кредитной политикой Общества, решений о приведении долговой позиции Общества в соответствие с лимитами, установленными кредитной политикой Общества;</w:t>
      </w:r>
      <w:r>
        <w:rPr>
          <w:rStyle w:val="Subst"/>
        </w:rPr>
        <w:br/>
        <w:t>30)</w:t>
      </w:r>
      <w:r>
        <w:rPr>
          <w:rStyle w:val="Subst"/>
        </w:rPr>
        <w:tab/>
        <w:t>определение закупочной политики в Обществе, в том числе утверждение Положения о порядке проведения регламентированных закупок товаров, работ, услуг, утверждение руководителя Центрального закупочного органа Общества и его членов, а также утверждение годовой комплексной программы закупок и принятие иных решений в соответствии с утвержденными в Обществе документами, регламентирующими закупочную деятельность Общества;</w:t>
      </w:r>
      <w:r>
        <w:rPr>
          <w:rStyle w:val="Subst"/>
        </w:rPr>
        <w:br/>
        <w:t>31)</w:t>
      </w:r>
      <w:r>
        <w:rPr>
          <w:rStyle w:val="Subst"/>
        </w:rPr>
        <w:tab/>
        <w:t>утверждение целевых значений (скорректированных значений) ключевых показателей эффективности (КПЭ) Общества и отчетов об их выполнении;</w:t>
      </w:r>
      <w:r>
        <w:rPr>
          <w:rStyle w:val="Subst"/>
        </w:rPr>
        <w:br/>
        <w:t>32)</w:t>
      </w:r>
      <w:r>
        <w:rPr>
          <w:rStyle w:val="Subst"/>
        </w:rPr>
        <w:tab/>
        <w:t>согласие на совершение или последующее одобрение сделок в случаях, предусмотренных Федеральным законом «Об акционерных обществах»;</w:t>
      </w:r>
      <w:r>
        <w:rPr>
          <w:rStyle w:val="Subst"/>
        </w:rPr>
        <w:br/>
        <w:t>33)</w:t>
      </w:r>
      <w:r>
        <w:rPr>
          <w:rStyle w:val="Subst"/>
        </w:rPr>
        <w:tab/>
        <w:t>согласие на совершение или последующее одобрение сделок, предусмотренных главой XI настоящего Федерального закона «Об акционерных обществах»;</w:t>
      </w:r>
      <w:r>
        <w:rPr>
          <w:rStyle w:val="Subst"/>
        </w:rPr>
        <w:br/>
        <w:t>34)</w:t>
      </w:r>
      <w:r>
        <w:rPr>
          <w:rStyle w:val="Subst"/>
        </w:rPr>
        <w:tab/>
        <w:t>предварительное одобрение решений о совершении Обществом:</w:t>
      </w:r>
      <w:r>
        <w:rPr>
          <w:rStyle w:val="Subst"/>
        </w:rPr>
        <w:br/>
        <w:t>а)сделок связанных с безвозмездной передачей имущества Общества или имущественных прав (требований) к себе или к третьему лицу; сделок, связанных с освобождением от имущественной обязанности перед собой или перед третьим лицом; сделок, связанных с безвозмездным оказанием Обществом услуг (выполнением работ) третьим лицам, в случаях (размерах), определяемых отдельными решениями Совета директоров Общества, и принятие решений о совершении Обществом данных сделок в случаях, когда вышеуказанные случаи (размеры) не определены;</w:t>
      </w:r>
      <w:r>
        <w:rPr>
          <w:rStyle w:val="Subst"/>
        </w:rPr>
        <w:br/>
      </w:r>
      <w:r>
        <w:rPr>
          <w:rStyle w:val="Subst"/>
        </w:rPr>
        <w:tab/>
        <w:t xml:space="preserve">б) сделок, предметом которых являются внеоборотные активы Общества в размере свыше 10(десяти) процентов балансовой стоимости этих активов Общества на дату принятия решения о совершении такой сделки; </w:t>
      </w:r>
      <w:r>
        <w:rPr>
          <w:rStyle w:val="Subst"/>
        </w:rPr>
        <w:br/>
        <w:t xml:space="preserve">в) сделок, которые могут повлечь возникновение обязательств, выраженных в иностранной валюте (либо обязательств, величина которых привязывается к иностранной валюте), в случаях и размерах, </w:t>
      </w:r>
      <w:r>
        <w:rPr>
          <w:rStyle w:val="Subst"/>
        </w:rPr>
        <w:lastRenderedPageBreak/>
        <w:t>определяемых отдельными решениями Совета директоров Общества, а также, если указанные случаи (размеры) Советом директоров Общества не определены;</w:t>
      </w:r>
      <w:r>
        <w:rPr>
          <w:rStyle w:val="Subst"/>
        </w:rPr>
        <w:br/>
        <w:t>35)</w:t>
      </w:r>
      <w:r>
        <w:rPr>
          <w:rStyle w:val="Subst"/>
        </w:rPr>
        <w:tab/>
        <w:t>определение принципов и подходов к организации в Обществе управления рисками, внутреннего контроля и внутреннего аудита;</w:t>
      </w:r>
      <w:r>
        <w:rPr>
          <w:rStyle w:val="Subst"/>
        </w:rPr>
        <w:br/>
        <w:t>36)</w:t>
      </w:r>
      <w:r>
        <w:rPr>
          <w:rStyle w:val="Subst"/>
        </w:rPr>
        <w:tab/>
        <w:t>определение размера оплаты услуг Аудитора и рекомендации по размеру выплачиваемых членам Ревизионной комиссии Общества вознаграждений и компенсаций;</w:t>
      </w:r>
      <w:r>
        <w:rPr>
          <w:rStyle w:val="Subst"/>
        </w:rPr>
        <w:br/>
        <w:t>37)</w:t>
      </w:r>
      <w:r>
        <w:rPr>
          <w:rStyle w:val="Subst"/>
        </w:rPr>
        <w:tab/>
        <w:t>утверждение регистратора Общества, условий договора с ним, а также расторжение договора с ним;</w:t>
      </w:r>
      <w:r>
        <w:rPr>
          <w:rStyle w:val="Subst"/>
        </w:rPr>
        <w:br/>
        <w:t>38)</w:t>
      </w:r>
      <w:r>
        <w:rPr>
          <w:rStyle w:val="Subst"/>
        </w:rPr>
        <w:tab/>
        <w:t xml:space="preserve"> утверждение кандидатуры независимого оценщика (оценщиков) для определения стоимости акций, имущества и иных активов Общества в случаях, предусмотренных Федеральным законом «Об акционерных обществах», настоящим Уставом, а также отдельными решениями Совета директоров Общества;</w:t>
      </w:r>
      <w:r>
        <w:rPr>
          <w:rStyle w:val="Subst"/>
        </w:rPr>
        <w:br/>
        <w:t>39)</w:t>
      </w:r>
      <w:r>
        <w:rPr>
          <w:rStyle w:val="Subst"/>
        </w:rPr>
        <w:tab/>
        <w:t>утверждение кандидатуры финансового консультанта, привлекаемого в соответствии с Федеральным законом «О рынке ценных бумаг», а также кандидатур организаторов выпуска ценных бумаг и консультантов по сделкам, непосредственно связанным с привлечением средств в форме публичных заимствований;</w:t>
      </w:r>
      <w:r>
        <w:rPr>
          <w:rStyle w:val="Subst"/>
        </w:rPr>
        <w:br/>
        <w:t>40)</w:t>
      </w:r>
      <w:r>
        <w:rPr>
          <w:rStyle w:val="Subst"/>
        </w:rPr>
        <w:tab/>
        <w:t>принятие решений об участии Общества (в том числе согласование учредительных документов и кандидатур в органы управления вновь создаваемых организаций), изменении доли участия (количества акций, размера паев, долей), обременении акций, долей и прекращении участия Общества в других организациях;</w:t>
      </w:r>
      <w:r>
        <w:rPr>
          <w:rStyle w:val="Subst"/>
        </w:rPr>
        <w:br/>
        <w:t>41)</w:t>
      </w:r>
      <w:r>
        <w:rPr>
          <w:rStyle w:val="Subst"/>
        </w:rPr>
        <w:tab/>
        <w:t>утверждение порядка взаимодействия Общества с организациями, в которых участвует Общество;</w:t>
      </w:r>
      <w:r>
        <w:rPr>
          <w:rStyle w:val="Subst"/>
        </w:rPr>
        <w:br/>
        <w:t>42)</w:t>
      </w:r>
      <w:r>
        <w:rPr>
          <w:rStyle w:val="Subst"/>
        </w:rPr>
        <w:tab/>
        <w:t>принятие решений по вопросам, отнесенным к компетенции высших органов управления хозяйственных обществ, 100 (Сто) процентов уставного капитала либо все голосующие акции которых принадлежат Обществу;</w:t>
      </w:r>
      <w:r>
        <w:rPr>
          <w:rStyle w:val="Subst"/>
        </w:rPr>
        <w:br/>
        <w:t>43)</w:t>
      </w:r>
      <w:r>
        <w:rPr>
          <w:rStyle w:val="Subst"/>
        </w:rPr>
        <w:tab/>
        <w:t>определение позиции Общества (представителей Общества),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 по следующим вопросам повесток дня общих собраний акционеров (участников)  дочерних и зависимых хозяйственных обществ (далее – ДЗО) и заседаний совета директоров ДЗО;</w:t>
      </w:r>
      <w:r>
        <w:rPr>
          <w:rStyle w:val="Subst"/>
        </w:rPr>
        <w:br/>
        <w:t>44)</w:t>
      </w:r>
      <w:r>
        <w:rPr>
          <w:rStyle w:val="Subst"/>
        </w:rPr>
        <w:tab/>
        <w:t>выдвижение Обществом кандидатур для избрания на должность единоличного исполнительного органа, в иные органы управления, органы контроля, а также кандидатуры аудитора организаций, в которых участвует Общество;</w:t>
      </w:r>
      <w:r>
        <w:rPr>
          <w:rStyle w:val="Subst"/>
        </w:rPr>
        <w:br/>
        <w:t>45)</w:t>
      </w:r>
      <w:r>
        <w:rPr>
          <w:rStyle w:val="Subst"/>
        </w:rPr>
        <w:tab/>
        <w:t>иные вопросы, отнесенные к компетенции Совета директоров Федеральным законом «Об акционерных о</w:t>
      </w:r>
      <w:r w:rsidR="004A19D5">
        <w:rPr>
          <w:rStyle w:val="Subst"/>
        </w:rPr>
        <w:t>бществах» и настоящим Уставом.</w:t>
      </w:r>
      <w:r w:rsidR="004A19D5">
        <w:rPr>
          <w:rStyle w:val="Subst"/>
        </w:rPr>
        <w:br/>
      </w:r>
    </w:p>
    <w:p w:rsidR="004A19D5" w:rsidRDefault="007F373B" w:rsidP="004A19D5">
      <w:pPr>
        <w:tabs>
          <w:tab w:val="left" w:pos="426"/>
        </w:tabs>
        <w:spacing w:before="0" w:after="0"/>
        <w:ind w:firstLine="284"/>
        <w:jc w:val="both"/>
        <w:rPr>
          <w:rStyle w:val="Subst"/>
        </w:rPr>
      </w:pPr>
      <w:r>
        <w:rPr>
          <w:rStyle w:val="Subst"/>
        </w:rPr>
        <w:t>Компетенция единоличного органа эмитента в соответствии с его уставо</w:t>
      </w:r>
      <w:r w:rsidR="004A19D5">
        <w:rPr>
          <w:rStyle w:val="Subst"/>
        </w:rPr>
        <w:t>м (учредительными документами):</w:t>
      </w:r>
    </w:p>
    <w:p w:rsidR="004A19D5" w:rsidRDefault="007F373B" w:rsidP="004A19D5">
      <w:pPr>
        <w:tabs>
          <w:tab w:val="left" w:pos="426"/>
        </w:tabs>
        <w:spacing w:before="0" w:after="0"/>
        <w:ind w:firstLine="284"/>
        <w:jc w:val="both"/>
        <w:rPr>
          <w:rStyle w:val="Subst"/>
        </w:rPr>
      </w:pPr>
      <w:r>
        <w:rPr>
          <w:rStyle w:val="Subst"/>
        </w:rPr>
        <w:t>Руководство текущей деятельностью Общества осуществляется единоличным исполнительным органом - Г</w:t>
      </w:r>
      <w:r w:rsidR="004A19D5">
        <w:rPr>
          <w:rStyle w:val="Subst"/>
        </w:rPr>
        <w:t>енеральным директором Общества.</w:t>
      </w:r>
    </w:p>
    <w:p w:rsidR="004A19D5" w:rsidRDefault="007F373B" w:rsidP="004A19D5">
      <w:pPr>
        <w:tabs>
          <w:tab w:val="left" w:pos="426"/>
        </w:tabs>
        <w:spacing w:before="0" w:after="0"/>
        <w:ind w:firstLine="284"/>
        <w:jc w:val="both"/>
        <w:rPr>
          <w:rStyle w:val="Subst"/>
        </w:rPr>
      </w:pPr>
      <w:r>
        <w:rPr>
          <w:rStyle w:val="Subst"/>
        </w:rPr>
        <w:t>К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w:t>
      </w:r>
      <w:r w:rsidR="004A19D5">
        <w:rPr>
          <w:rStyle w:val="Subst"/>
        </w:rPr>
        <w:t>ов, Совета директоров Общества.</w:t>
      </w:r>
    </w:p>
    <w:p w:rsidR="007F373B" w:rsidRDefault="007F373B" w:rsidP="004A19D5">
      <w:pPr>
        <w:tabs>
          <w:tab w:val="left" w:pos="426"/>
        </w:tabs>
        <w:spacing w:before="0" w:after="0"/>
        <w:ind w:firstLine="284"/>
        <w:jc w:val="both"/>
      </w:pPr>
      <w:r>
        <w:rPr>
          <w:rStyle w:val="Subst"/>
        </w:rPr>
        <w:t>Генеральный директор Общества без доверенности действует от имени Общества, в том числе, с учетом ограничений, предусмотренных действующим законодательством, настоящим Уставом и решениями Совета директоров Общества:</w:t>
      </w:r>
      <w:r>
        <w:rPr>
          <w:rStyle w:val="Subst"/>
        </w:rPr>
        <w:br/>
        <w:t>-</w:t>
      </w:r>
      <w:r>
        <w:rPr>
          <w:rStyle w:val="Subst"/>
        </w:rPr>
        <w:tab/>
        <w:t>обеспечивает выполнение планов деятельности Общества, необходимых для решения его задач;</w:t>
      </w:r>
      <w:r>
        <w:rPr>
          <w:rStyle w:val="Subst"/>
        </w:rPr>
        <w:br/>
        <w:t>-</w:t>
      </w:r>
      <w:r>
        <w:rPr>
          <w:rStyle w:val="Subst"/>
        </w:rPr>
        <w:tab/>
        <w:t>организует ведение бухгалтерского учета и отчетности в Обществе;</w:t>
      </w:r>
      <w:r>
        <w:rPr>
          <w:rStyle w:val="Subst"/>
        </w:rPr>
        <w:br/>
        <w:t>-</w:t>
      </w:r>
      <w:r>
        <w:rPr>
          <w:rStyle w:val="Subst"/>
        </w:rPr>
        <w:tab/>
        <w:t>распоряжается имуществом Общества, совершает сделки от имени Общества, выдает доверенности, открывает в банках, иных кредитных организациях (а также в предусмотренных законом случаях – в организациях - профессиональных участниках рынка ценных бумаг) расчетные и иные счета Общества;</w:t>
      </w:r>
      <w:r>
        <w:rPr>
          <w:rStyle w:val="Subst"/>
        </w:rPr>
        <w:br/>
        <w:t>-</w:t>
      </w:r>
      <w:r>
        <w:rPr>
          <w:rStyle w:val="Subst"/>
        </w:rPr>
        <w:tab/>
        <w:t>издает приказы, распоряжения, утверждает (принимает) инструкции, локальные нормативные акты и иные внутренние документы Общества по вопросам его компетенции, дает указания, обязательные для исполнения всеми работниками Общества;</w:t>
      </w:r>
      <w:r>
        <w:rPr>
          <w:rStyle w:val="Subst"/>
        </w:rPr>
        <w:br/>
        <w:t>-</w:t>
      </w:r>
      <w:r>
        <w:rPr>
          <w:rStyle w:val="Subst"/>
        </w:rPr>
        <w:tab/>
        <w:t>утверждает Положения о филиалах и представительствах Общества;</w:t>
      </w:r>
      <w:r>
        <w:rPr>
          <w:rStyle w:val="Subst"/>
        </w:rPr>
        <w:br/>
        <w:t>-</w:t>
      </w:r>
      <w:r>
        <w:rPr>
          <w:rStyle w:val="Subst"/>
        </w:rPr>
        <w:tab/>
        <w:t>утверждает организационную структуру Общества, штатное расписание и</w:t>
      </w:r>
      <w:r>
        <w:rPr>
          <w:rStyle w:val="Subst"/>
        </w:rPr>
        <w:br/>
        <w:t>должностные оклады работников Общества;</w:t>
      </w:r>
      <w:r>
        <w:rPr>
          <w:rStyle w:val="Subst"/>
        </w:rPr>
        <w:br/>
        <w:t>-</w:t>
      </w:r>
      <w:r>
        <w:rPr>
          <w:rStyle w:val="Subst"/>
        </w:rPr>
        <w:tab/>
        <w:t>осуществляет в отношении работников Общества права и обязанности работодателя, предусмотренные трудовым законодательством;</w:t>
      </w:r>
      <w:r>
        <w:rPr>
          <w:rStyle w:val="Subst"/>
        </w:rPr>
        <w:br/>
        <w:t>-</w:t>
      </w:r>
      <w:r>
        <w:rPr>
          <w:rStyle w:val="Subst"/>
        </w:rPr>
        <w:tab/>
        <w:t>распределяет обязанности между заместителями Генерального директора;</w:t>
      </w:r>
      <w:r>
        <w:rPr>
          <w:rStyle w:val="Subst"/>
        </w:rPr>
        <w:br/>
        <w:t>-</w:t>
      </w:r>
      <w:r>
        <w:rPr>
          <w:rStyle w:val="Subst"/>
        </w:rPr>
        <w:tab/>
        <w:t>представляет на рассмотрение Совета директоров отчеты о финансово-хозяйственной деятельности дочерних и зависимых обществ, акциями (долями) которых владеет Общество, а также информацию о других организациях, в которых участвует Общество;</w:t>
      </w:r>
      <w:r>
        <w:rPr>
          <w:rStyle w:val="Subst"/>
        </w:rPr>
        <w:br/>
        <w:t>-</w:t>
      </w:r>
      <w:r>
        <w:rPr>
          <w:rStyle w:val="Subst"/>
        </w:rPr>
        <w:tab/>
        <w:t xml:space="preserve">не позднее, чем за 30 (тридцать) дней до даты проведения годового Общего собрания акционеров </w:t>
      </w:r>
      <w:r>
        <w:rPr>
          <w:rStyle w:val="Subst"/>
        </w:rPr>
        <w:lastRenderedPageBreak/>
        <w:t>Общества представляет на рассмотрение Совету директоров Общества годовой отчет, годовую бухгалтерскую (финансовую) отчетность Общества, распределение прибылей и убытков Общества;</w:t>
      </w:r>
      <w:r>
        <w:rPr>
          <w:rStyle w:val="Subst"/>
        </w:rPr>
        <w:br/>
        <w:t>-</w:t>
      </w:r>
      <w:r>
        <w:rPr>
          <w:rStyle w:val="Subst"/>
        </w:rPr>
        <w:tab/>
        <w:t>решает иные вопросы текущей деятельности Общества, за исключением вопросов, отнесенных к компетенции Общего собрания акционеров, Совета директоров Общества.</w:t>
      </w:r>
    </w:p>
    <w:p w:rsidR="007F373B" w:rsidRDefault="007F373B" w:rsidP="004A19D5">
      <w:pPr>
        <w:tabs>
          <w:tab w:val="left" w:pos="426"/>
        </w:tabs>
        <w:spacing w:before="0" w:after="0"/>
        <w:ind w:firstLine="284"/>
        <w:jc w:val="both"/>
      </w:pPr>
    </w:p>
    <w:p w:rsidR="007F373B" w:rsidRDefault="007F373B" w:rsidP="00377A95">
      <w:pPr>
        <w:tabs>
          <w:tab w:val="left" w:pos="426"/>
        </w:tabs>
        <w:spacing w:before="0" w:after="0"/>
        <w:ind w:firstLine="284"/>
        <w:jc w:val="both"/>
      </w:pPr>
      <w:r>
        <w:t>Эмитентом не утвержден (не принят) кодекс корпоративного управления либо иной аналогичный документ</w:t>
      </w:r>
      <w:r w:rsidR="00377A95">
        <w:t>.</w:t>
      </w:r>
    </w:p>
    <w:p w:rsidR="00377A95" w:rsidRDefault="00377A95" w:rsidP="00377A95">
      <w:pPr>
        <w:tabs>
          <w:tab w:val="left" w:pos="426"/>
        </w:tabs>
        <w:spacing w:before="0" w:after="0"/>
        <w:ind w:firstLine="284"/>
        <w:jc w:val="both"/>
      </w:pPr>
    </w:p>
    <w:p w:rsidR="007F373B" w:rsidRDefault="00377A95" w:rsidP="004A19D5">
      <w:pPr>
        <w:pStyle w:val="ThinDelim"/>
        <w:tabs>
          <w:tab w:val="left" w:pos="426"/>
        </w:tabs>
        <w:ind w:firstLine="284"/>
        <w:jc w:val="both"/>
      </w:pPr>
      <w:r w:rsidRPr="00377A95">
        <w:rPr>
          <w:sz w:val="20"/>
          <w:szCs w:val="20"/>
        </w:rPr>
        <w:t>Решением годового Общего собрания акционеров от 23.05.2019 Устав ПАО "Астраханская энергосбытовая компания" утвержден в новой редакции, внесена запись в ЕГРЮЛ 06.06.2019. Полный текст Устава размещен на сайте Общества http://www.astsbyt.ru/aktsinv/uchreditelnye-dokumenty/.</w:t>
      </w:r>
    </w:p>
    <w:p w:rsidR="007F373B" w:rsidRDefault="007F373B" w:rsidP="004A19D5">
      <w:pPr>
        <w:tabs>
          <w:tab w:val="left" w:pos="426"/>
        </w:tabs>
        <w:spacing w:before="0" w:after="0"/>
        <w:ind w:firstLine="284"/>
        <w:jc w:val="both"/>
      </w:pPr>
    </w:p>
    <w:p w:rsidR="007F373B" w:rsidRDefault="007F373B">
      <w:pPr>
        <w:pStyle w:val="2"/>
      </w:pPr>
      <w:bookmarkStart w:id="57" w:name="_Toc15997139"/>
      <w:r>
        <w:t>5.2. Информация о лицах, входящих в состав органов управления эмитента</w:t>
      </w:r>
      <w:bookmarkEnd w:id="57"/>
    </w:p>
    <w:p w:rsidR="007F373B" w:rsidRDefault="007F373B">
      <w:pPr>
        <w:pStyle w:val="2"/>
      </w:pPr>
      <w:bookmarkStart w:id="58" w:name="_Toc15997140"/>
      <w:r>
        <w:t>5.2.1. Состав совета директоров (наблюдательного совета) эмитента</w:t>
      </w:r>
      <w:bookmarkEnd w:id="58"/>
    </w:p>
    <w:p w:rsidR="007F373B" w:rsidRDefault="007F373B" w:rsidP="00377A95">
      <w:pPr>
        <w:ind w:firstLine="284"/>
      </w:pPr>
    </w:p>
    <w:p w:rsidR="007F373B" w:rsidRDefault="007F373B" w:rsidP="00377A95">
      <w:pPr>
        <w:spacing w:before="0" w:after="0"/>
        <w:ind w:firstLine="284"/>
        <w:jc w:val="both"/>
      </w:pPr>
      <w:r>
        <w:t>ФИО:</w:t>
      </w:r>
      <w:r>
        <w:rPr>
          <w:rStyle w:val="Subst"/>
        </w:rPr>
        <w:t xml:space="preserve"> Штилер Сергей Иосифович</w:t>
      </w:r>
    </w:p>
    <w:p w:rsidR="007F373B" w:rsidRDefault="007F373B" w:rsidP="00377A95">
      <w:pPr>
        <w:spacing w:before="0" w:after="0"/>
        <w:ind w:firstLine="284"/>
        <w:jc w:val="both"/>
      </w:pPr>
      <w:r>
        <w:rPr>
          <w:rStyle w:val="Subst"/>
        </w:rPr>
        <w:t>(председатель)</w:t>
      </w:r>
    </w:p>
    <w:p w:rsidR="007F373B" w:rsidRDefault="007F373B" w:rsidP="00377A95">
      <w:pPr>
        <w:spacing w:before="0" w:after="0"/>
        <w:ind w:firstLine="284"/>
        <w:jc w:val="both"/>
      </w:pPr>
      <w:r>
        <w:rPr>
          <w:rStyle w:val="Subst"/>
        </w:rPr>
        <w:t>Независимый член совета директоров</w:t>
      </w:r>
    </w:p>
    <w:p w:rsidR="007F373B" w:rsidRDefault="007F373B" w:rsidP="00377A95">
      <w:pPr>
        <w:spacing w:before="0" w:after="0"/>
        <w:ind w:firstLine="284"/>
        <w:jc w:val="both"/>
      </w:pPr>
      <w:r>
        <w:t>Год рождения:</w:t>
      </w:r>
      <w:r>
        <w:rPr>
          <w:rStyle w:val="Subst"/>
        </w:rPr>
        <w:t xml:space="preserve"> 1956</w:t>
      </w:r>
    </w:p>
    <w:p w:rsidR="007F373B" w:rsidRDefault="007F373B" w:rsidP="00377A95">
      <w:pPr>
        <w:spacing w:before="0" w:after="0"/>
        <w:ind w:firstLine="284"/>
        <w:jc w:val="both"/>
      </w:pPr>
      <w:r>
        <w:t>Образование:</w:t>
      </w:r>
      <w:r>
        <w:br/>
      </w:r>
      <w:r>
        <w:rPr>
          <w:rStyle w:val="Subst"/>
        </w:rPr>
        <w:t>в 2011г.  окончил Астраханский государственный университет</w:t>
      </w:r>
    </w:p>
    <w:p w:rsidR="007F373B" w:rsidRDefault="007F373B" w:rsidP="00377A95">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2015</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2017</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НЭБ "Биос" ФГБНУ "КаспНИРХ"</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Начальник</w:t>
            </w:r>
          </w:p>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2014</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ССЗ им. Карла Маркса</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Член Совета директоров</w:t>
            </w:r>
          </w:p>
        </w:tc>
      </w:tr>
    </w:tbl>
    <w:p w:rsidR="007F373B" w:rsidRDefault="007F373B" w:rsidP="00377A95">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377A95">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377A95">
      <w:pPr>
        <w:pStyle w:val="SubHeading"/>
        <w:spacing w:before="0" w:after="0"/>
        <w:ind w:firstLine="284"/>
        <w:jc w:val="both"/>
      </w:pPr>
      <w:r>
        <w:t>Cведения об участии в работе комитетов совета директоров</w:t>
      </w:r>
    </w:p>
    <w:p w:rsidR="007F373B" w:rsidRDefault="007F373B" w:rsidP="00377A95">
      <w:pPr>
        <w:spacing w:before="0" w:after="0"/>
        <w:ind w:firstLine="284"/>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7F373B" w:rsidRDefault="007F373B" w:rsidP="00377A95">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377A95">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377A95">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BC5BE3">
        <w:t>твенной деятельностью эмитента:</w:t>
      </w:r>
    </w:p>
    <w:p w:rsidR="007F373B" w:rsidRDefault="007F373B" w:rsidP="00377A95">
      <w:pPr>
        <w:spacing w:before="0" w:after="0"/>
        <w:ind w:firstLine="284"/>
        <w:jc w:val="both"/>
      </w:pPr>
      <w:r>
        <w:rPr>
          <w:rStyle w:val="Subst"/>
        </w:rPr>
        <w:t>Указанных родственных связей нет</w:t>
      </w:r>
    </w:p>
    <w:p w:rsidR="007F373B" w:rsidRDefault="007F373B" w:rsidP="00377A95">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w:t>
      </w:r>
      <w:r w:rsidR="00BC5BE3">
        <w:t>сти:</w:t>
      </w:r>
    </w:p>
    <w:p w:rsidR="007F373B" w:rsidRDefault="007F373B" w:rsidP="00377A95">
      <w:pPr>
        <w:spacing w:before="0" w:after="0"/>
        <w:ind w:firstLine="284"/>
        <w:jc w:val="both"/>
      </w:pPr>
      <w:r>
        <w:rPr>
          <w:rStyle w:val="Subst"/>
        </w:rPr>
        <w:t>Лицо к указанным видам ответственности не привлекалось</w:t>
      </w:r>
    </w:p>
    <w:p w:rsidR="007F373B" w:rsidRDefault="007F373B" w:rsidP="00377A95">
      <w:pPr>
        <w:spacing w:before="0" w:after="0"/>
        <w:ind w:firstLine="284"/>
        <w:jc w:val="both"/>
      </w:pPr>
      <w: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w:t>
      </w:r>
      <w:r w:rsidR="00BC5BE3">
        <w:t>(банкротстве):</w:t>
      </w:r>
    </w:p>
    <w:p w:rsidR="007F373B" w:rsidRDefault="007F373B">
      <w:pPr>
        <w:ind w:left="400"/>
      </w:pPr>
      <w:r>
        <w:rPr>
          <w:rStyle w:val="Subst"/>
        </w:rPr>
        <w:t>Лицо указанных должностей не занимало</w:t>
      </w:r>
    </w:p>
    <w:p w:rsidR="007F373B" w:rsidRDefault="007F373B">
      <w:pPr>
        <w:ind w:left="200"/>
      </w:pPr>
    </w:p>
    <w:p w:rsidR="007F373B" w:rsidRDefault="007F373B" w:rsidP="00BC5BE3">
      <w:pPr>
        <w:spacing w:before="0" w:after="0"/>
        <w:ind w:firstLine="284"/>
        <w:jc w:val="both"/>
      </w:pPr>
      <w:r>
        <w:t>ФИО:</w:t>
      </w:r>
      <w:r>
        <w:rPr>
          <w:rStyle w:val="Subst"/>
        </w:rPr>
        <w:t xml:space="preserve"> Сикорская Ольга Викторовна</w:t>
      </w:r>
    </w:p>
    <w:p w:rsidR="007F373B" w:rsidRDefault="007F373B" w:rsidP="00BC5BE3">
      <w:pPr>
        <w:spacing w:before="0" w:after="0"/>
        <w:ind w:firstLine="284"/>
        <w:jc w:val="both"/>
      </w:pPr>
      <w:r>
        <w:t>Год рождения:</w:t>
      </w:r>
      <w:r>
        <w:rPr>
          <w:rStyle w:val="Subst"/>
        </w:rPr>
        <w:t xml:space="preserve"> 1977</w:t>
      </w:r>
    </w:p>
    <w:p w:rsidR="007F373B" w:rsidRDefault="007F373B" w:rsidP="00BC5BE3">
      <w:pPr>
        <w:spacing w:before="0" w:after="0"/>
        <w:ind w:firstLine="284"/>
        <w:jc w:val="both"/>
      </w:pPr>
      <w:r>
        <w:t>Образование:</w:t>
      </w:r>
      <w:r>
        <w:br/>
      </w:r>
      <w:r>
        <w:rPr>
          <w:rStyle w:val="Subst"/>
        </w:rPr>
        <w:t>в 1999г. окончила  Астраханский государственный педагогический  университет факультет биологии</w:t>
      </w:r>
      <w:r>
        <w:rPr>
          <w:rStyle w:val="Subst"/>
        </w:rPr>
        <w:br/>
        <w:t>в 2018 окончила Астраханский государственный университет факультет юриспруденции</w:t>
      </w:r>
    </w:p>
    <w:p w:rsidR="007F373B" w:rsidRDefault="007F373B" w:rsidP="00BC5BE3">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05.2012</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11.2017</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МБУ "Автобаза администрации г. Астрахани"</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начальник отдела кадров</w:t>
            </w:r>
          </w:p>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08.2018</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начальник отдела кадров</w:t>
            </w:r>
          </w:p>
        </w:tc>
      </w:tr>
    </w:tbl>
    <w:p w:rsidR="007F373B" w:rsidRDefault="007F373B" w:rsidP="00BC5BE3">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BC5B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BC5BE3">
      <w:pPr>
        <w:pStyle w:val="SubHeading"/>
        <w:spacing w:before="0" w:after="0"/>
        <w:ind w:firstLine="284"/>
        <w:jc w:val="both"/>
      </w:pPr>
      <w:r>
        <w:t>Cведения об участии в работе комитетов совета директоров</w:t>
      </w:r>
    </w:p>
    <w:p w:rsidR="007F373B" w:rsidRDefault="007F373B" w:rsidP="00BC5BE3">
      <w:pPr>
        <w:spacing w:before="0" w:after="0"/>
        <w:ind w:firstLine="284"/>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7F373B" w:rsidRDefault="007F373B" w:rsidP="00BC5B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BC5B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BC5B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BC5BE3">
        <w:t>твенной деятельностью эмитента:</w:t>
      </w:r>
    </w:p>
    <w:p w:rsidR="007F373B" w:rsidRDefault="007F373B" w:rsidP="00BC5BE3">
      <w:pPr>
        <w:spacing w:before="0" w:after="0"/>
        <w:ind w:firstLine="284"/>
        <w:jc w:val="both"/>
      </w:pPr>
      <w:r>
        <w:rPr>
          <w:rStyle w:val="Subst"/>
        </w:rPr>
        <w:t>Указанных родственных связей нет</w:t>
      </w:r>
    </w:p>
    <w:p w:rsidR="007F373B" w:rsidRDefault="007F373B" w:rsidP="00BC5B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BC5BE3">
        <w:t xml:space="preserve"> против государственной власти:</w:t>
      </w:r>
    </w:p>
    <w:p w:rsidR="007F373B" w:rsidRDefault="007F373B" w:rsidP="00BC5BE3">
      <w:pPr>
        <w:spacing w:before="0" w:after="0"/>
        <w:ind w:firstLine="284"/>
        <w:jc w:val="both"/>
      </w:pPr>
      <w:r>
        <w:rPr>
          <w:rStyle w:val="Subst"/>
        </w:rPr>
        <w:t>Лицо к указанным видам ответственности не привлекалось</w:t>
      </w:r>
    </w:p>
    <w:p w:rsidR="007F373B" w:rsidRDefault="007F373B" w:rsidP="00BC5B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BC5BE3">
        <w:t>есостоятельности (банкротстве):</w:t>
      </w:r>
    </w:p>
    <w:p w:rsidR="007F373B" w:rsidRDefault="007F373B" w:rsidP="00BC5BE3">
      <w:pPr>
        <w:spacing w:before="0" w:after="0"/>
        <w:ind w:firstLine="284"/>
        <w:jc w:val="both"/>
      </w:pPr>
      <w:r>
        <w:rPr>
          <w:rStyle w:val="Subst"/>
        </w:rPr>
        <w:t>Лицо указанных должностей не занимало</w:t>
      </w:r>
    </w:p>
    <w:p w:rsidR="007F373B" w:rsidRDefault="007F373B">
      <w:pPr>
        <w:ind w:left="200"/>
      </w:pPr>
    </w:p>
    <w:p w:rsidR="007F373B" w:rsidRDefault="007F373B" w:rsidP="00BC5BE3">
      <w:pPr>
        <w:spacing w:before="0" w:after="0"/>
        <w:ind w:firstLine="284"/>
        <w:jc w:val="both"/>
      </w:pPr>
      <w:r>
        <w:t>ФИО:</w:t>
      </w:r>
      <w:r>
        <w:rPr>
          <w:rStyle w:val="Subst"/>
        </w:rPr>
        <w:t xml:space="preserve"> Полюшин Виталий Леонидович</w:t>
      </w:r>
    </w:p>
    <w:p w:rsidR="007F373B" w:rsidRDefault="007F373B" w:rsidP="00BC5BE3">
      <w:pPr>
        <w:spacing w:before="0" w:after="0"/>
        <w:ind w:firstLine="284"/>
        <w:jc w:val="both"/>
      </w:pPr>
      <w:r>
        <w:rPr>
          <w:rStyle w:val="Subst"/>
        </w:rPr>
        <w:t>Независимый член совета директоров</w:t>
      </w:r>
    </w:p>
    <w:p w:rsidR="007F373B" w:rsidRDefault="007F373B" w:rsidP="00BC5BE3">
      <w:pPr>
        <w:spacing w:before="0" w:after="0"/>
        <w:ind w:firstLine="284"/>
        <w:jc w:val="both"/>
      </w:pPr>
      <w:r>
        <w:t>Год рождения:</w:t>
      </w:r>
      <w:r>
        <w:rPr>
          <w:rStyle w:val="Subst"/>
        </w:rPr>
        <w:t xml:space="preserve"> 1970</w:t>
      </w:r>
    </w:p>
    <w:p w:rsidR="007F373B" w:rsidRDefault="007F373B" w:rsidP="00BC5BE3">
      <w:pPr>
        <w:spacing w:before="0" w:after="0"/>
        <w:ind w:firstLine="284"/>
        <w:jc w:val="both"/>
      </w:pPr>
      <w:r>
        <w:t>Образование:</w:t>
      </w:r>
      <w:r>
        <w:br/>
      </w:r>
      <w:r>
        <w:rPr>
          <w:rStyle w:val="Subst"/>
        </w:rPr>
        <w:t>1995 МИРЭА, радиофизика и электроника, инженер-радиофизик</w:t>
      </w:r>
    </w:p>
    <w:p w:rsidR="007F373B" w:rsidRDefault="007F373B" w:rsidP="00BC5BE3">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2012</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ООО "ДИЭМ"</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Генеральный директор</w:t>
            </w:r>
          </w:p>
        </w:tc>
      </w:tr>
    </w:tbl>
    <w:p w:rsidR="007F373B" w:rsidRDefault="007F373B" w:rsidP="00BC5BE3">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BC5B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BC5BE3">
      <w:pPr>
        <w:pStyle w:val="SubHeading"/>
        <w:spacing w:before="0" w:after="0"/>
        <w:ind w:firstLine="284"/>
        <w:jc w:val="both"/>
      </w:pPr>
      <w:r>
        <w:t>Cведения об участии в работе комитетов совета директоров</w:t>
      </w:r>
    </w:p>
    <w:p w:rsidR="007F373B" w:rsidRDefault="007F373B" w:rsidP="00BC5BE3">
      <w:pPr>
        <w:spacing w:before="0" w:after="0"/>
        <w:ind w:firstLine="284"/>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7F373B" w:rsidRDefault="007F373B" w:rsidP="00BC5B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BC5B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BC5B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BC5BE3">
        <w:t>твенной деятельностью эмитента:</w:t>
      </w:r>
    </w:p>
    <w:p w:rsidR="007F373B" w:rsidRDefault="007F373B" w:rsidP="00BC5BE3">
      <w:pPr>
        <w:spacing w:before="0" w:after="0"/>
        <w:ind w:firstLine="284"/>
        <w:jc w:val="both"/>
      </w:pPr>
      <w:r>
        <w:rPr>
          <w:rStyle w:val="Subst"/>
        </w:rPr>
        <w:t>Указанных родственных связей нет</w:t>
      </w:r>
    </w:p>
    <w:p w:rsidR="007F373B" w:rsidRDefault="007F373B" w:rsidP="00BC5B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BC5BE3">
        <w:t xml:space="preserve"> против государственной власти:</w:t>
      </w:r>
    </w:p>
    <w:p w:rsidR="007F373B" w:rsidRDefault="007F373B" w:rsidP="00BC5BE3">
      <w:pPr>
        <w:spacing w:before="0" w:after="0"/>
        <w:ind w:firstLine="284"/>
        <w:jc w:val="both"/>
      </w:pPr>
      <w:r>
        <w:rPr>
          <w:rStyle w:val="Subst"/>
        </w:rPr>
        <w:lastRenderedPageBreak/>
        <w:t>Лицо к указанным видам ответственности не привлекалось</w:t>
      </w:r>
    </w:p>
    <w:p w:rsidR="007F373B" w:rsidRDefault="007F373B" w:rsidP="00BC5B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BC5BE3">
        <w:t>есостоятельности (банкротстве):</w:t>
      </w:r>
    </w:p>
    <w:p w:rsidR="007F373B" w:rsidRDefault="007F373B" w:rsidP="00BC5BE3">
      <w:pPr>
        <w:spacing w:before="0" w:after="0"/>
        <w:ind w:firstLine="284"/>
        <w:jc w:val="both"/>
      </w:pPr>
      <w:r>
        <w:rPr>
          <w:rStyle w:val="Subst"/>
        </w:rPr>
        <w:t>Лицо указанных должностей не занимало</w:t>
      </w:r>
    </w:p>
    <w:p w:rsidR="007F373B" w:rsidRDefault="007F373B">
      <w:pPr>
        <w:ind w:left="200"/>
      </w:pPr>
    </w:p>
    <w:p w:rsidR="007F373B" w:rsidRDefault="007F373B" w:rsidP="00BC5BE3">
      <w:pPr>
        <w:spacing w:before="0" w:after="0"/>
        <w:ind w:firstLine="284"/>
        <w:jc w:val="both"/>
      </w:pPr>
      <w:r>
        <w:t>ФИО:</w:t>
      </w:r>
      <w:r>
        <w:rPr>
          <w:rStyle w:val="Subst"/>
        </w:rPr>
        <w:t xml:space="preserve"> Машенцев Максим Александрович</w:t>
      </w:r>
    </w:p>
    <w:p w:rsidR="007F373B" w:rsidRDefault="007F373B" w:rsidP="00BC5BE3">
      <w:pPr>
        <w:spacing w:before="0" w:after="0"/>
        <w:ind w:firstLine="284"/>
        <w:jc w:val="both"/>
      </w:pPr>
      <w:r>
        <w:t>Год рождения:</w:t>
      </w:r>
      <w:r>
        <w:rPr>
          <w:rStyle w:val="Subst"/>
        </w:rPr>
        <w:t xml:space="preserve"> 1987</w:t>
      </w:r>
    </w:p>
    <w:p w:rsidR="007F373B" w:rsidRDefault="007F373B" w:rsidP="00BC5BE3">
      <w:pPr>
        <w:spacing w:before="0" w:after="0"/>
        <w:ind w:firstLine="284"/>
        <w:jc w:val="both"/>
      </w:pPr>
      <w:r>
        <w:t>Образование:</w:t>
      </w:r>
      <w:r>
        <w:br/>
      </w:r>
      <w:r>
        <w:rPr>
          <w:rStyle w:val="Subst"/>
        </w:rPr>
        <w:t>- Федеральное государственное бюджетное образовательное учреждение высшего профессионального образования «Волгоградская государственная сельскохозяйственная академия» по специальности «Электроснабжение» в 2011 году,</w:t>
      </w:r>
      <w:r>
        <w:rPr>
          <w:rStyle w:val="Subst"/>
        </w:rPr>
        <w:br/>
        <w:t>- Федеральное государственное бюджетное образовательное учреждение высшего профессионального образования «Донской государственный технический университет» по специальности «Юриспруденция» в 2017 году.</w:t>
      </w:r>
    </w:p>
    <w:p w:rsidR="007F373B" w:rsidRDefault="007F373B" w:rsidP="00BC5BE3">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11.2013</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07.2018</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ПАО "Волгоградэнергосбыт"</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Заместитель начальника службы транспорта электроэнергии</w:t>
            </w:r>
          </w:p>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07.2018</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Технический директор</w:t>
            </w:r>
          </w:p>
        </w:tc>
      </w:tr>
    </w:tbl>
    <w:p w:rsidR="007F373B" w:rsidRDefault="007F373B" w:rsidP="00BC5BE3">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BC5B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BC5BE3">
      <w:pPr>
        <w:pStyle w:val="SubHeading"/>
        <w:spacing w:before="0" w:after="0"/>
        <w:ind w:firstLine="284"/>
        <w:jc w:val="both"/>
      </w:pPr>
      <w:r>
        <w:t>Cведения об участии в работе комитетов совета директоров</w:t>
      </w:r>
    </w:p>
    <w:p w:rsidR="007F373B" w:rsidRDefault="007F373B" w:rsidP="00BC5BE3">
      <w:pPr>
        <w:spacing w:before="0" w:after="0"/>
        <w:ind w:firstLine="284"/>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7F373B" w:rsidRDefault="007F373B" w:rsidP="00BC5B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BC5B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BC5B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w:t>
      </w:r>
      <w:r w:rsidR="00BC5BE3">
        <w:t>ятельностью эмитента:</w:t>
      </w:r>
    </w:p>
    <w:p w:rsidR="007F373B" w:rsidRDefault="007F373B" w:rsidP="00BC5BE3">
      <w:pPr>
        <w:spacing w:before="0" w:after="0"/>
        <w:ind w:firstLine="284"/>
        <w:jc w:val="both"/>
      </w:pPr>
      <w:r>
        <w:rPr>
          <w:rStyle w:val="Subst"/>
        </w:rPr>
        <w:t>Указанных родственных связей нет</w:t>
      </w:r>
    </w:p>
    <w:p w:rsidR="007F373B" w:rsidRDefault="007F373B" w:rsidP="00BC5B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BC5BE3">
        <w:t xml:space="preserve"> против государственной власти:</w:t>
      </w:r>
    </w:p>
    <w:p w:rsidR="007F373B" w:rsidRDefault="007F373B" w:rsidP="00BC5BE3">
      <w:pPr>
        <w:spacing w:before="0" w:after="0"/>
        <w:ind w:firstLine="284"/>
        <w:jc w:val="both"/>
      </w:pPr>
      <w:r>
        <w:rPr>
          <w:rStyle w:val="Subst"/>
        </w:rPr>
        <w:t>Лицо к указанным видам ответственности не привлекалось</w:t>
      </w:r>
    </w:p>
    <w:p w:rsidR="007F373B" w:rsidRDefault="007F373B" w:rsidP="00BC5B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BC5BE3">
        <w:t>есостоятельности (банкротстве):</w:t>
      </w:r>
    </w:p>
    <w:p w:rsidR="007F373B" w:rsidRDefault="007F373B" w:rsidP="00BC5BE3">
      <w:pPr>
        <w:spacing w:before="0" w:after="0"/>
        <w:ind w:firstLine="284"/>
        <w:jc w:val="both"/>
      </w:pPr>
      <w:r>
        <w:rPr>
          <w:rStyle w:val="Subst"/>
        </w:rPr>
        <w:t>Лицо указанных должностей не занимало</w:t>
      </w:r>
    </w:p>
    <w:p w:rsidR="007F373B" w:rsidRDefault="007F373B" w:rsidP="00BC5BE3">
      <w:pPr>
        <w:spacing w:before="0" w:after="0"/>
        <w:ind w:firstLine="284"/>
        <w:jc w:val="both"/>
      </w:pPr>
    </w:p>
    <w:p w:rsidR="007F373B" w:rsidRDefault="007F373B" w:rsidP="00BC5BE3">
      <w:pPr>
        <w:spacing w:before="0" w:after="0"/>
        <w:ind w:firstLine="284"/>
      </w:pPr>
      <w:r>
        <w:t>ФИО:</w:t>
      </w:r>
      <w:r>
        <w:rPr>
          <w:rStyle w:val="Subst"/>
        </w:rPr>
        <w:t xml:space="preserve"> Савушкин Дмитрий Александрович</w:t>
      </w:r>
    </w:p>
    <w:p w:rsidR="007F373B" w:rsidRDefault="007F373B" w:rsidP="00BC5BE3">
      <w:pPr>
        <w:spacing w:before="0" w:after="0"/>
        <w:ind w:firstLine="284"/>
      </w:pPr>
      <w:r>
        <w:rPr>
          <w:rStyle w:val="Subst"/>
        </w:rPr>
        <w:t>Независимый член совета директоров</w:t>
      </w:r>
    </w:p>
    <w:p w:rsidR="007F373B" w:rsidRDefault="007F373B" w:rsidP="00BC5BE3">
      <w:pPr>
        <w:spacing w:before="0" w:after="0"/>
        <w:ind w:firstLine="284"/>
      </w:pPr>
      <w:r>
        <w:t>Год рождения:</w:t>
      </w:r>
      <w:r>
        <w:rPr>
          <w:rStyle w:val="Subst"/>
        </w:rPr>
        <w:t xml:space="preserve"> 1978</w:t>
      </w:r>
    </w:p>
    <w:p w:rsidR="007F373B" w:rsidRDefault="007F373B" w:rsidP="00BC5BE3">
      <w:pPr>
        <w:spacing w:before="0" w:after="0"/>
        <w:ind w:firstLine="284"/>
      </w:pPr>
      <w:r>
        <w:t>Образование:</w:t>
      </w:r>
      <w:r>
        <w:br/>
      </w:r>
      <w:r>
        <w:rPr>
          <w:rStyle w:val="Subst"/>
        </w:rPr>
        <w:t>Волгоградская архитектурно-строительная академия в 2000 по специальности инженер-механик грузоподъемных и строительно-дорожных машин.</w:t>
      </w:r>
    </w:p>
    <w:p w:rsidR="007F373B" w:rsidRDefault="007F373B" w:rsidP="00BC5BE3">
      <w:pPr>
        <w:spacing w:before="0" w:after="0"/>
        <w:ind w:firstLine="284"/>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07.2015</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07.2017</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АО "Газстройпроект"</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Начальник БВХ</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lastRenderedPageBreak/>
              <w:t>07.2017</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08.2017</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ООО "СтройПроектСервис"</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Начальник участка БВХ</w:t>
            </w:r>
          </w:p>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10.2017</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ООО Южный филиал "Газпром энерго"</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Начальник ПТО</w:t>
            </w:r>
          </w:p>
        </w:tc>
      </w:tr>
    </w:tbl>
    <w:p w:rsidR="007F373B" w:rsidRDefault="007F373B" w:rsidP="00BC5BE3">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BC5B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BC5BE3">
      <w:pPr>
        <w:pStyle w:val="SubHeading"/>
        <w:spacing w:before="0" w:after="0"/>
        <w:ind w:firstLine="284"/>
        <w:jc w:val="both"/>
      </w:pPr>
      <w:r>
        <w:t>Cведения об участии в работе комитетов совета директоров</w:t>
      </w:r>
    </w:p>
    <w:p w:rsidR="007F373B" w:rsidRDefault="007F373B" w:rsidP="00BC5BE3">
      <w:pPr>
        <w:spacing w:before="0" w:after="0"/>
        <w:ind w:firstLine="284"/>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7F373B" w:rsidRDefault="007F373B" w:rsidP="00BC5B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BC5B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BC5B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BC5BE3">
        <w:t>твенной деятельностью эмитента:</w:t>
      </w:r>
    </w:p>
    <w:p w:rsidR="007F373B" w:rsidRDefault="007F373B" w:rsidP="00BC5BE3">
      <w:pPr>
        <w:spacing w:before="0" w:after="0"/>
        <w:ind w:firstLine="284"/>
        <w:jc w:val="both"/>
      </w:pPr>
      <w:r>
        <w:rPr>
          <w:rStyle w:val="Subst"/>
        </w:rPr>
        <w:t>Указанных родственных связей нет</w:t>
      </w:r>
    </w:p>
    <w:p w:rsidR="007F373B" w:rsidRDefault="007F373B" w:rsidP="00BC5B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BC5BE3">
        <w:t xml:space="preserve"> против государственной власти:</w:t>
      </w:r>
    </w:p>
    <w:p w:rsidR="007F373B" w:rsidRDefault="007F373B" w:rsidP="00BC5BE3">
      <w:pPr>
        <w:spacing w:before="0" w:after="0"/>
        <w:ind w:firstLine="284"/>
        <w:jc w:val="both"/>
      </w:pPr>
      <w:r>
        <w:rPr>
          <w:rStyle w:val="Subst"/>
        </w:rPr>
        <w:t>Лицо к указанным видам ответственности не привлекалось</w:t>
      </w:r>
    </w:p>
    <w:p w:rsidR="007F373B" w:rsidRDefault="007F373B" w:rsidP="00BC5B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w:t>
      </w:r>
      <w:r w:rsidR="00BC5BE3">
        <w:t>остоятельности (банкротстве):</w:t>
      </w:r>
    </w:p>
    <w:p w:rsidR="007F373B" w:rsidRDefault="007F373B" w:rsidP="00BC5BE3">
      <w:pPr>
        <w:spacing w:before="0" w:after="0"/>
        <w:ind w:firstLine="284"/>
        <w:jc w:val="both"/>
      </w:pPr>
      <w:r>
        <w:rPr>
          <w:rStyle w:val="Subst"/>
        </w:rPr>
        <w:t>Лицо указанных должностей не занимало</w:t>
      </w:r>
    </w:p>
    <w:p w:rsidR="007F373B" w:rsidRDefault="007F373B">
      <w:pPr>
        <w:ind w:left="200"/>
      </w:pPr>
    </w:p>
    <w:p w:rsidR="007F373B" w:rsidRDefault="007F373B" w:rsidP="00BC5BE3">
      <w:pPr>
        <w:spacing w:before="0" w:after="0"/>
        <w:ind w:firstLine="284"/>
        <w:jc w:val="both"/>
      </w:pPr>
      <w:r>
        <w:t>ФИО:</w:t>
      </w:r>
      <w:r>
        <w:rPr>
          <w:rStyle w:val="Subst"/>
        </w:rPr>
        <w:t xml:space="preserve"> Сидоркин Вадим Юрьевич</w:t>
      </w:r>
    </w:p>
    <w:p w:rsidR="007F373B" w:rsidRDefault="007F373B" w:rsidP="00BC5BE3">
      <w:pPr>
        <w:spacing w:before="0" w:after="0"/>
        <w:ind w:firstLine="284"/>
        <w:jc w:val="both"/>
      </w:pPr>
      <w:r>
        <w:t>Год рождения:</w:t>
      </w:r>
      <w:r>
        <w:rPr>
          <w:rStyle w:val="Subst"/>
        </w:rPr>
        <w:t xml:space="preserve"> 1977</w:t>
      </w:r>
    </w:p>
    <w:p w:rsidR="007F373B" w:rsidRDefault="007F373B" w:rsidP="00BC5BE3">
      <w:pPr>
        <w:spacing w:before="0" w:after="0"/>
        <w:ind w:firstLine="284"/>
        <w:jc w:val="both"/>
      </w:pPr>
      <w:r>
        <w:t>Образование:</w:t>
      </w:r>
      <w:r>
        <w:br/>
      </w:r>
      <w:r>
        <w:rPr>
          <w:rStyle w:val="Subst"/>
        </w:rPr>
        <w:t>- Волгоградская академия государственной службы, год окончания 2000, государственное и муниципальное управление;</w:t>
      </w:r>
      <w:r>
        <w:rPr>
          <w:rStyle w:val="Subst"/>
        </w:rPr>
        <w:br/>
        <w:t>- Финансовая академия при правительстве РФ, год окончания 2007, финансовый менеджмент</w:t>
      </w:r>
    </w:p>
    <w:p w:rsidR="007F373B" w:rsidRDefault="007F373B" w:rsidP="00BC5BE3">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02.2008</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10.2014</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ООО "ЕвразХолдинг"</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Директор по закупкам</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10.2014</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12.2017</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ООО "Фонд Юг"</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Финансовый директор</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12.2017</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08.2018</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ООО "Ямалспецстрой"</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Заместитель генерального директора по экономике и финансам</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10.2018</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11.2018</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Заместитель директора по экономике и финансам</w:t>
            </w:r>
          </w:p>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11.2018</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Директор по экономике и финансам</w:t>
            </w:r>
          </w:p>
        </w:tc>
      </w:tr>
    </w:tbl>
    <w:p w:rsidR="007F373B" w:rsidRDefault="007F373B" w:rsidP="00BC5BE3">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BC5B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BC5BE3">
      <w:pPr>
        <w:pStyle w:val="SubHeading"/>
        <w:spacing w:before="0" w:after="0"/>
        <w:ind w:firstLine="284"/>
        <w:jc w:val="both"/>
      </w:pPr>
      <w:r>
        <w:t>Cведения об участии в работе комитетов совета директоров</w:t>
      </w:r>
    </w:p>
    <w:p w:rsidR="007F373B" w:rsidRDefault="007F373B" w:rsidP="00BC5BE3">
      <w:pPr>
        <w:spacing w:before="0" w:after="0"/>
        <w:ind w:firstLine="284"/>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7F373B" w:rsidRDefault="007F373B" w:rsidP="00BC5B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BC5B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BC5BE3">
      <w:pPr>
        <w:spacing w:before="0" w:after="0"/>
        <w:ind w:firstLine="284"/>
        <w:jc w:val="both"/>
      </w:pPr>
      <w:r>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BC5BE3">
        <w:t>твенной деятельностью эмитента:</w:t>
      </w:r>
    </w:p>
    <w:p w:rsidR="007F373B" w:rsidRDefault="007F373B" w:rsidP="00BC5BE3">
      <w:pPr>
        <w:spacing w:before="0" w:after="0"/>
        <w:ind w:firstLine="284"/>
        <w:jc w:val="both"/>
      </w:pPr>
      <w:r>
        <w:rPr>
          <w:rStyle w:val="Subst"/>
        </w:rPr>
        <w:t>Указанных родственных связей нет</w:t>
      </w:r>
    </w:p>
    <w:p w:rsidR="007F373B" w:rsidRDefault="007F373B" w:rsidP="00BC5B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w:t>
      </w:r>
      <w:r w:rsidR="00BC5BE3">
        <w:t>нной власти:</w:t>
      </w:r>
    </w:p>
    <w:p w:rsidR="007F373B" w:rsidRDefault="007F373B" w:rsidP="00BC5BE3">
      <w:pPr>
        <w:spacing w:before="0" w:after="0"/>
        <w:ind w:firstLine="284"/>
        <w:jc w:val="both"/>
      </w:pPr>
      <w:r>
        <w:rPr>
          <w:rStyle w:val="Subst"/>
        </w:rPr>
        <w:t>Лицо к указанным видам ответственности не привлекалось</w:t>
      </w:r>
    </w:p>
    <w:p w:rsidR="007F373B" w:rsidRDefault="007F373B" w:rsidP="00BC5B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BC5BE3">
        <w:t>есостоятельности (банкротстве):</w:t>
      </w:r>
    </w:p>
    <w:p w:rsidR="007F373B" w:rsidRDefault="007F373B" w:rsidP="00BC5BE3">
      <w:pPr>
        <w:spacing w:before="0" w:after="0"/>
        <w:ind w:firstLine="284"/>
        <w:jc w:val="both"/>
      </w:pPr>
      <w:r>
        <w:rPr>
          <w:rStyle w:val="Subst"/>
        </w:rPr>
        <w:t>Лицо указанных должностей не занимало</w:t>
      </w:r>
    </w:p>
    <w:p w:rsidR="007F373B" w:rsidRDefault="007F373B" w:rsidP="00BC5BE3">
      <w:pPr>
        <w:spacing w:before="0" w:after="0"/>
        <w:ind w:left="200"/>
      </w:pPr>
    </w:p>
    <w:p w:rsidR="007F373B" w:rsidRDefault="007F373B" w:rsidP="00BC5BE3">
      <w:pPr>
        <w:spacing w:before="0" w:after="0"/>
        <w:ind w:firstLine="284"/>
        <w:jc w:val="both"/>
      </w:pPr>
      <w:r>
        <w:t>ФИО:</w:t>
      </w:r>
      <w:r>
        <w:rPr>
          <w:rStyle w:val="Subst"/>
        </w:rPr>
        <w:t xml:space="preserve"> Спиридинов Сергей Александрович</w:t>
      </w:r>
    </w:p>
    <w:p w:rsidR="007F373B" w:rsidRDefault="007F373B" w:rsidP="00BC5BE3">
      <w:pPr>
        <w:spacing w:before="0" w:after="0"/>
        <w:ind w:firstLine="284"/>
        <w:jc w:val="both"/>
      </w:pPr>
      <w:r>
        <w:rPr>
          <w:rStyle w:val="Subst"/>
        </w:rPr>
        <w:t>Независимый член совета директоров</w:t>
      </w:r>
    </w:p>
    <w:p w:rsidR="007F373B" w:rsidRDefault="007F373B" w:rsidP="00BC5BE3">
      <w:pPr>
        <w:spacing w:before="0" w:after="0"/>
        <w:ind w:firstLine="284"/>
        <w:jc w:val="both"/>
      </w:pPr>
      <w:r>
        <w:t>Год рождения:</w:t>
      </w:r>
      <w:r>
        <w:rPr>
          <w:rStyle w:val="Subst"/>
        </w:rPr>
        <w:t xml:space="preserve"> 1969</w:t>
      </w:r>
    </w:p>
    <w:p w:rsidR="007F373B" w:rsidRDefault="007F373B" w:rsidP="00BC5BE3">
      <w:pPr>
        <w:spacing w:before="0" w:after="0"/>
        <w:ind w:firstLine="284"/>
        <w:jc w:val="both"/>
      </w:pPr>
      <w:r>
        <w:t>Образование:</w:t>
      </w:r>
      <w:r>
        <w:br/>
      </w:r>
      <w:r>
        <w:rPr>
          <w:rStyle w:val="Subst"/>
        </w:rPr>
        <w:t>- Волгоградский инженерно-строительный институт, специальность ПГС в 1996 г.,</w:t>
      </w:r>
      <w:r>
        <w:rPr>
          <w:rStyle w:val="Subst"/>
        </w:rPr>
        <w:br/>
        <w:t>- Волгоградская академия государственной службы, специальность юрист, в 2000 г.</w:t>
      </w:r>
    </w:p>
    <w:p w:rsidR="007F373B" w:rsidRDefault="007F373B" w:rsidP="00BC5BE3">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01.2014</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Гуианитарный институт им. П.А. Столыпина г. Москва</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Исполняющий обязанности заведующего кафедрой частного права</w:t>
            </w:r>
          </w:p>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10.2014</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Адвокат</w:t>
            </w:r>
          </w:p>
        </w:tc>
      </w:tr>
    </w:tbl>
    <w:p w:rsidR="007F373B" w:rsidRDefault="007F373B" w:rsidP="00BC5BE3">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BC5B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BC5BE3">
      <w:pPr>
        <w:pStyle w:val="SubHeading"/>
        <w:spacing w:before="0" w:after="0"/>
        <w:ind w:firstLine="284"/>
        <w:jc w:val="both"/>
      </w:pPr>
      <w:r>
        <w:t>Cведения об участии в работе комитетов совета директоров</w:t>
      </w:r>
    </w:p>
    <w:p w:rsidR="007F373B" w:rsidRDefault="007F373B" w:rsidP="00BC5BE3">
      <w:pPr>
        <w:spacing w:before="0" w:after="0"/>
        <w:ind w:firstLine="284"/>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7F373B" w:rsidRDefault="007F373B" w:rsidP="00BC5B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BC5B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BC5B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BC5BE3">
        <w:t>твенной деятельностью эмитента:</w:t>
      </w:r>
    </w:p>
    <w:p w:rsidR="007F373B" w:rsidRDefault="007F373B" w:rsidP="00BC5BE3">
      <w:pPr>
        <w:spacing w:before="0" w:after="0"/>
        <w:ind w:firstLine="284"/>
        <w:jc w:val="both"/>
      </w:pPr>
      <w:r>
        <w:rPr>
          <w:rStyle w:val="Subst"/>
        </w:rPr>
        <w:t>Указанных родственных связей нет</w:t>
      </w:r>
    </w:p>
    <w:p w:rsidR="007F373B" w:rsidRDefault="007F373B" w:rsidP="00BC5B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BC5BE3">
        <w:t xml:space="preserve"> против государственной власти:</w:t>
      </w:r>
    </w:p>
    <w:p w:rsidR="007F373B" w:rsidRDefault="007F373B" w:rsidP="00BC5BE3">
      <w:pPr>
        <w:spacing w:before="0" w:after="0"/>
        <w:ind w:firstLine="284"/>
        <w:jc w:val="both"/>
      </w:pPr>
      <w:r>
        <w:rPr>
          <w:rStyle w:val="Subst"/>
        </w:rPr>
        <w:t>Лицо к указанным видам ответственности не привлекалось</w:t>
      </w:r>
    </w:p>
    <w:p w:rsidR="007F373B" w:rsidRDefault="007F373B" w:rsidP="00BC5B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w:t>
      </w:r>
      <w:r w:rsidR="00BC5BE3">
        <w:t>ьности (банкротстве):</w:t>
      </w:r>
    </w:p>
    <w:p w:rsidR="007F373B" w:rsidRDefault="007F373B" w:rsidP="00BC5BE3">
      <w:pPr>
        <w:spacing w:before="0" w:after="0"/>
        <w:ind w:firstLine="284"/>
        <w:jc w:val="both"/>
      </w:pPr>
      <w:r>
        <w:rPr>
          <w:rStyle w:val="Subst"/>
        </w:rPr>
        <w:t>Лицо указанных должностей не занимало</w:t>
      </w:r>
    </w:p>
    <w:p w:rsidR="007F373B" w:rsidRDefault="007F373B" w:rsidP="00BC5BE3">
      <w:pPr>
        <w:pStyle w:val="2"/>
      </w:pPr>
      <w:bookmarkStart w:id="59" w:name="_Toc15997141"/>
      <w:r>
        <w:t>5.2.2. Информация о единоличном исполнительном органе эмитента</w:t>
      </w:r>
      <w:bookmarkEnd w:id="59"/>
    </w:p>
    <w:p w:rsidR="007F373B" w:rsidRDefault="007F373B" w:rsidP="00BC5BE3">
      <w:pPr>
        <w:spacing w:before="0" w:after="0"/>
        <w:ind w:firstLine="284"/>
        <w:jc w:val="both"/>
      </w:pPr>
    </w:p>
    <w:p w:rsidR="007F373B" w:rsidRDefault="007F373B" w:rsidP="00BC5BE3">
      <w:pPr>
        <w:spacing w:before="0" w:after="0"/>
        <w:ind w:firstLine="284"/>
        <w:jc w:val="both"/>
      </w:pPr>
      <w:r>
        <w:t>ФИО:</w:t>
      </w:r>
      <w:r>
        <w:rPr>
          <w:rStyle w:val="Subst"/>
        </w:rPr>
        <w:t xml:space="preserve"> Стаценко Олег Анатольевич</w:t>
      </w:r>
    </w:p>
    <w:p w:rsidR="007F373B" w:rsidRDefault="007F373B" w:rsidP="00BC5BE3">
      <w:pPr>
        <w:spacing w:before="0" w:after="0"/>
        <w:ind w:firstLine="284"/>
        <w:jc w:val="both"/>
      </w:pPr>
      <w:r>
        <w:t>Год рождения:</w:t>
      </w:r>
      <w:r>
        <w:rPr>
          <w:rStyle w:val="Subst"/>
        </w:rPr>
        <w:t xml:space="preserve"> 1966</w:t>
      </w:r>
    </w:p>
    <w:p w:rsidR="007F373B" w:rsidRDefault="007F373B" w:rsidP="00BC5BE3">
      <w:pPr>
        <w:spacing w:before="0" w:after="0"/>
        <w:ind w:firstLine="284"/>
        <w:jc w:val="both"/>
      </w:pPr>
      <w:r>
        <w:t>Образование:</w:t>
      </w:r>
      <w:r>
        <w:br/>
      </w:r>
      <w:r>
        <w:rPr>
          <w:rStyle w:val="Subst"/>
        </w:rPr>
        <w:t>В 1990  году окончил Астраханский  технический институт рыбной промышленности и хозяйства по специальности Промышленное и гражданское строительство. В 2003 году прошел профессиональную переподготовку в Академии народного хозяйства при Правительстве РФ по программе «Менеджмент в электроэнергетике» г. Москва.</w:t>
      </w:r>
    </w:p>
    <w:p w:rsidR="007F373B" w:rsidRDefault="007F373B" w:rsidP="00BC5BE3">
      <w:pPr>
        <w:spacing w:before="0" w:after="0"/>
        <w:ind w:firstLine="284"/>
        <w:jc w:val="both"/>
      </w:pPr>
      <w:r>
        <w:lastRenderedPageBreak/>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2005</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время</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Генеральный директор</w:t>
            </w:r>
          </w:p>
        </w:tc>
      </w:tr>
    </w:tbl>
    <w:p w:rsidR="007F373B" w:rsidRDefault="007F373B" w:rsidP="00BC5BE3">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BC5B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BC5BE3">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BC5B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BC5B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BC5BE3">
        <w:t>твенной деятельностью эмитента:</w:t>
      </w:r>
    </w:p>
    <w:p w:rsidR="007F373B" w:rsidRDefault="007F373B" w:rsidP="00BC5BE3">
      <w:pPr>
        <w:spacing w:before="0" w:after="0"/>
        <w:ind w:firstLine="284"/>
        <w:jc w:val="both"/>
      </w:pPr>
      <w:r>
        <w:rPr>
          <w:rStyle w:val="Subst"/>
        </w:rPr>
        <w:t>Указанных родственных связей нет</w:t>
      </w:r>
    </w:p>
    <w:p w:rsidR="007F373B" w:rsidRDefault="007F373B" w:rsidP="00BC5B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BC5BE3">
        <w:t xml:space="preserve"> против государственной власти:</w:t>
      </w:r>
    </w:p>
    <w:p w:rsidR="007F373B" w:rsidRDefault="007F373B" w:rsidP="00BC5BE3">
      <w:pPr>
        <w:spacing w:before="0" w:after="0"/>
        <w:ind w:firstLine="284"/>
        <w:jc w:val="both"/>
      </w:pPr>
      <w:r>
        <w:rPr>
          <w:rStyle w:val="Subst"/>
        </w:rPr>
        <w:t>Лицо к указанным видам ответственности не привлекалось</w:t>
      </w:r>
    </w:p>
    <w:p w:rsidR="007F373B" w:rsidRDefault="007F373B" w:rsidP="00BC5B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BC5BE3">
        <w:t>есостоятельности (банкротстве):</w:t>
      </w:r>
    </w:p>
    <w:p w:rsidR="007F373B" w:rsidRDefault="007F373B" w:rsidP="00BC5BE3">
      <w:pPr>
        <w:spacing w:before="0" w:after="0"/>
        <w:ind w:firstLine="284"/>
        <w:jc w:val="both"/>
      </w:pPr>
      <w:r>
        <w:rPr>
          <w:rStyle w:val="Subst"/>
        </w:rPr>
        <w:t>Лицо указанных должностей не занимало</w:t>
      </w:r>
    </w:p>
    <w:p w:rsidR="007F373B" w:rsidRDefault="007F373B">
      <w:pPr>
        <w:pStyle w:val="2"/>
      </w:pPr>
      <w:bookmarkStart w:id="60" w:name="_Toc15997142"/>
      <w:r>
        <w:t>5.2.3. Состав коллегиального исполнительного органа эмитента</w:t>
      </w:r>
      <w:bookmarkEnd w:id="60"/>
    </w:p>
    <w:p w:rsidR="007F373B" w:rsidRDefault="007F373B" w:rsidP="00BC5BE3">
      <w:pPr>
        <w:spacing w:before="0" w:after="0"/>
        <w:ind w:firstLine="284"/>
        <w:jc w:val="both"/>
      </w:pPr>
      <w:r>
        <w:rPr>
          <w:rStyle w:val="Subst"/>
        </w:rPr>
        <w:t>Коллегиальный исполнительный орган не предусмотрен</w:t>
      </w:r>
    </w:p>
    <w:p w:rsidR="007F373B" w:rsidRDefault="007F373B" w:rsidP="00BC5BE3">
      <w:pPr>
        <w:pStyle w:val="2"/>
        <w:jc w:val="both"/>
      </w:pPr>
      <w:bookmarkStart w:id="61" w:name="_Toc15997143"/>
      <w:r>
        <w:t>5.3. Сведения о размере вознаграждения и/или компенсации расходов по каждому органу управления эмитента</w:t>
      </w:r>
      <w:bookmarkEnd w:id="61"/>
    </w:p>
    <w:p w:rsidR="007F373B" w:rsidRDefault="007F373B" w:rsidP="00BC5BE3">
      <w:pPr>
        <w:spacing w:before="0" w:after="0"/>
        <w:ind w:firstLine="284"/>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7F373B" w:rsidRDefault="007F373B" w:rsidP="00BC5BE3">
      <w:pPr>
        <w:pStyle w:val="SubHeading"/>
        <w:spacing w:before="0" w:after="0"/>
        <w:ind w:firstLine="284"/>
      </w:pPr>
      <w:r>
        <w:t>Вознаграждения</w:t>
      </w:r>
    </w:p>
    <w:p w:rsidR="007F373B" w:rsidRDefault="007F373B" w:rsidP="00BC5BE3">
      <w:pPr>
        <w:pStyle w:val="SubHeading"/>
        <w:spacing w:before="0" w:after="0"/>
        <w:ind w:firstLine="284"/>
      </w:pPr>
      <w:r>
        <w:t>Совет директоров</w:t>
      </w:r>
    </w:p>
    <w:p w:rsidR="007F373B" w:rsidRDefault="007F373B" w:rsidP="00BC5BE3">
      <w:pPr>
        <w:spacing w:before="0" w:after="0"/>
        <w:ind w:firstLine="284"/>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tblGrid>
      <w:tr w:rsidR="007F373B">
        <w:tc>
          <w:tcPr>
            <w:tcW w:w="649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1 060 000</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Премии</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Комиссионные</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6492" w:type="dxa"/>
            <w:tcBorders>
              <w:top w:val="single" w:sz="6" w:space="0" w:color="auto"/>
              <w:left w:val="double" w:sz="6" w:space="0" w:color="auto"/>
              <w:bottom w:val="double" w:sz="6" w:space="0" w:color="auto"/>
              <w:right w:val="single" w:sz="6" w:space="0" w:color="auto"/>
            </w:tcBorders>
          </w:tcPr>
          <w:p w:rsidR="007F373B" w:rsidRDefault="007F373B">
            <w:r>
              <w:t>ИТОГО</w:t>
            </w:r>
          </w:p>
        </w:tc>
        <w:tc>
          <w:tcPr>
            <w:tcW w:w="1360" w:type="dxa"/>
            <w:tcBorders>
              <w:top w:val="single" w:sz="6" w:space="0" w:color="auto"/>
              <w:left w:val="single" w:sz="6" w:space="0" w:color="auto"/>
              <w:bottom w:val="double" w:sz="6" w:space="0" w:color="auto"/>
              <w:right w:val="double" w:sz="6" w:space="0" w:color="auto"/>
            </w:tcBorders>
          </w:tcPr>
          <w:p w:rsidR="007F373B" w:rsidRDefault="007F373B">
            <w:pPr>
              <w:jc w:val="right"/>
            </w:pPr>
            <w:r>
              <w:t>1 060 000</w:t>
            </w:r>
          </w:p>
        </w:tc>
      </w:tr>
    </w:tbl>
    <w:p w:rsidR="00AD1DA9" w:rsidRDefault="007F373B" w:rsidP="00AD1DA9">
      <w:pPr>
        <w:spacing w:before="0" w:after="0"/>
        <w:ind w:firstLine="284"/>
        <w:jc w:val="both"/>
      </w:pPr>
      <w:r>
        <w:t>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7F373B" w:rsidRDefault="007F373B" w:rsidP="00AD1DA9">
      <w:pPr>
        <w:spacing w:before="0" w:after="0"/>
        <w:ind w:firstLine="284"/>
        <w:jc w:val="both"/>
      </w:pPr>
      <w:r>
        <w:rPr>
          <w:rStyle w:val="Subst"/>
        </w:rPr>
        <w:t>Согласно  Положению о порядке созыва и проведения заседаний Совета директоров ПАО« Астраханская энергосбытовая компания» утвержденному  годовым общем собранием акционеров ПАО "Астраханская энергосбытовая компания" 22 мая 2018 года  за участие в заседании Совета директоров члену Совета директоров Общества выплачивается вознаграждение в размере 10 000 (десяти тысяч) рублей в течение семи календарных дней после проведения заседания Совета директоров Общества.</w:t>
      </w:r>
      <w:r>
        <w:rPr>
          <w:rStyle w:val="Subst"/>
        </w:rPr>
        <w:br/>
        <w:t>Председателю вознаграждение выплачивается в размере 100 000 (ста тысяч) ежемесячно.</w:t>
      </w:r>
    </w:p>
    <w:p w:rsidR="007F373B" w:rsidRDefault="007F373B" w:rsidP="00AD1DA9">
      <w:pPr>
        <w:pStyle w:val="SubHeading"/>
        <w:spacing w:before="0" w:after="0"/>
        <w:ind w:firstLine="284"/>
        <w:jc w:val="both"/>
      </w:pPr>
      <w:r>
        <w:t>Компенсации</w:t>
      </w:r>
    </w:p>
    <w:p w:rsidR="007F373B" w:rsidRDefault="007F373B" w:rsidP="00AD1DA9">
      <w:pPr>
        <w:spacing w:before="0" w:after="0"/>
        <w:ind w:firstLine="284"/>
        <w:jc w:val="both"/>
      </w:pPr>
      <w:r>
        <w:lastRenderedPageBreak/>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tblGrid>
      <w:tr w:rsidR="007F373B">
        <w:tc>
          <w:tcPr>
            <w:tcW w:w="649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6492" w:type="dxa"/>
            <w:tcBorders>
              <w:top w:val="single" w:sz="6" w:space="0" w:color="auto"/>
              <w:left w:val="double" w:sz="6" w:space="0" w:color="auto"/>
              <w:bottom w:val="double" w:sz="6" w:space="0" w:color="auto"/>
              <w:right w:val="single" w:sz="6" w:space="0" w:color="auto"/>
            </w:tcBorders>
          </w:tcPr>
          <w:p w:rsidR="007F373B" w:rsidRDefault="007F373B">
            <w:r>
              <w:t>Совет директоров</w:t>
            </w:r>
          </w:p>
        </w:tc>
        <w:tc>
          <w:tcPr>
            <w:tcW w:w="1360" w:type="dxa"/>
            <w:tcBorders>
              <w:top w:val="single" w:sz="6" w:space="0" w:color="auto"/>
              <w:left w:val="single" w:sz="6" w:space="0" w:color="auto"/>
              <w:bottom w:val="double" w:sz="6" w:space="0" w:color="auto"/>
              <w:right w:val="double" w:sz="6" w:space="0" w:color="auto"/>
            </w:tcBorders>
          </w:tcPr>
          <w:p w:rsidR="007F373B" w:rsidRDefault="007F373B">
            <w:pPr>
              <w:jc w:val="right"/>
            </w:pPr>
            <w:r>
              <w:t>0</w:t>
            </w:r>
          </w:p>
        </w:tc>
      </w:tr>
    </w:tbl>
    <w:p w:rsidR="007F373B" w:rsidRDefault="007F373B" w:rsidP="00AD1DA9">
      <w:pPr>
        <w:spacing w:before="0" w:after="0"/>
        <w:ind w:firstLine="284"/>
        <w:jc w:val="both"/>
      </w:pPr>
      <w:r>
        <w:rPr>
          <w:rStyle w:val="Subst"/>
        </w:rPr>
        <w:t>В рассматриваемом периоде, указанные  выплаты членам органов управления эмитента не производились</w:t>
      </w:r>
    </w:p>
    <w:p w:rsidR="007F373B" w:rsidRDefault="007F373B">
      <w:pPr>
        <w:ind w:left="200"/>
      </w:pPr>
    </w:p>
    <w:p w:rsidR="007F373B" w:rsidRDefault="007F373B" w:rsidP="00AD1DA9">
      <w:pPr>
        <w:pStyle w:val="2"/>
        <w:jc w:val="both"/>
      </w:pPr>
      <w:bookmarkStart w:id="62" w:name="_Toc15997144"/>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2"/>
    </w:p>
    <w:p w:rsidR="007F373B" w:rsidRDefault="007F373B" w:rsidP="00AD1DA9">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63" w:name="_Toc15997145"/>
      <w:r>
        <w:t>5.5. Информация о лицах, входящих в состав органов контроля за финансово-хозяйственной деятельностью эмитента</w:t>
      </w:r>
      <w:bookmarkEnd w:id="63"/>
    </w:p>
    <w:p w:rsidR="007F373B" w:rsidRDefault="007F373B" w:rsidP="00AD1DA9">
      <w:pPr>
        <w:spacing w:before="0" w:after="0"/>
        <w:ind w:firstLine="284"/>
        <w:jc w:val="both"/>
      </w:pPr>
      <w:r>
        <w:t>Наименование органа контроля за финансово-хозяйственной деятельностью эмитента:</w:t>
      </w:r>
      <w:r>
        <w:rPr>
          <w:rStyle w:val="Subst"/>
        </w:rPr>
        <w:t xml:space="preserve"> Ревизионная комиссия</w:t>
      </w:r>
    </w:p>
    <w:p w:rsidR="007F373B" w:rsidRDefault="007F373B" w:rsidP="00AD1DA9">
      <w:pPr>
        <w:spacing w:before="0" w:after="0"/>
        <w:ind w:firstLine="284"/>
        <w:jc w:val="both"/>
      </w:pPr>
      <w:r>
        <w:t>ФИО:</w:t>
      </w:r>
      <w:r>
        <w:rPr>
          <w:rStyle w:val="Subst"/>
        </w:rPr>
        <w:t xml:space="preserve"> Крылова Оксана Геннадьевна</w:t>
      </w:r>
    </w:p>
    <w:p w:rsidR="007F373B" w:rsidRDefault="007F373B" w:rsidP="00AD1DA9">
      <w:pPr>
        <w:spacing w:before="0" w:after="0"/>
        <w:ind w:firstLine="284"/>
        <w:jc w:val="both"/>
      </w:pPr>
      <w:r>
        <w:t>Год рождения:</w:t>
      </w:r>
      <w:r>
        <w:rPr>
          <w:rStyle w:val="Subst"/>
        </w:rPr>
        <w:t xml:space="preserve"> 1974</w:t>
      </w:r>
    </w:p>
    <w:p w:rsidR="007F373B" w:rsidRDefault="007F373B" w:rsidP="00AD1DA9">
      <w:pPr>
        <w:spacing w:before="0" w:after="0"/>
        <w:ind w:firstLine="284"/>
        <w:jc w:val="both"/>
      </w:pPr>
      <w:r>
        <w:t>Образование:</w:t>
      </w:r>
      <w:r>
        <w:br/>
      </w:r>
      <w:r>
        <w:rPr>
          <w:rStyle w:val="Subst"/>
        </w:rPr>
        <w:t>1992 г. средняя школа</w:t>
      </w:r>
    </w:p>
    <w:p w:rsidR="007F373B" w:rsidRDefault="007F373B" w:rsidP="00AD1DA9">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2009</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ООО "ГСКПУ"</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диспетчер</w:t>
            </w:r>
          </w:p>
        </w:tc>
      </w:tr>
    </w:tbl>
    <w:p w:rsidR="007F373B" w:rsidRDefault="007F373B" w:rsidP="00AD1DA9">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AD1DA9">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AD1DA9">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AD1DA9">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AD1DA9">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AD1DA9">
        <w:t>твенной деятельностью эмитента:</w:t>
      </w:r>
    </w:p>
    <w:p w:rsidR="007F373B" w:rsidRDefault="007F373B" w:rsidP="00AD1DA9">
      <w:pPr>
        <w:spacing w:before="0" w:after="0"/>
        <w:ind w:firstLine="284"/>
        <w:jc w:val="both"/>
      </w:pPr>
      <w:r>
        <w:rPr>
          <w:rStyle w:val="Subst"/>
        </w:rPr>
        <w:t>Указанных родственных связей нет</w:t>
      </w:r>
    </w:p>
    <w:p w:rsidR="007F373B" w:rsidRDefault="007F373B" w:rsidP="00AD1DA9">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AD1DA9">
        <w:t xml:space="preserve"> против государственной власти:</w:t>
      </w:r>
    </w:p>
    <w:p w:rsidR="007F373B" w:rsidRDefault="007F373B" w:rsidP="00AD1DA9">
      <w:pPr>
        <w:spacing w:before="0" w:after="0"/>
        <w:ind w:firstLine="284"/>
        <w:jc w:val="both"/>
      </w:pPr>
      <w:r>
        <w:rPr>
          <w:rStyle w:val="Subst"/>
        </w:rPr>
        <w:t>Лицо к указанным видам ответственности не привлекалось</w:t>
      </w:r>
    </w:p>
    <w:p w:rsidR="007F373B" w:rsidRDefault="007F373B" w:rsidP="00AD1DA9">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AD1DA9">
        <w:t>есостоятельности (банкротстве):</w:t>
      </w:r>
    </w:p>
    <w:p w:rsidR="007F373B" w:rsidRDefault="007F373B" w:rsidP="00AD1DA9">
      <w:pPr>
        <w:spacing w:before="0" w:after="0"/>
        <w:ind w:firstLine="284"/>
        <w:jc w:val="both"/>
      </w:pPr>
      <w:r>
        <w:rPr>
          <w:rStyle w:val="Subst"/>
        </w:rPr>
        <w:t>Лицо указанных должностей не занимало</w:t>
      </w:r>
    </w:p>
    <w:p w:rsidR="007F373B" w:rsidRDefault="007F373B" w:rsidP="00AD1DA9">
      <w:pPr>
        <w:spacing w:before="0" w:after="0"/>
        <w:ind w:firstLine="284"/>
        <w:jc w:val="both"/>
      </w:pPr>
    </w:p>
    <w:p w:rsidR="007F373B" w:rsidRDefault="007F373B" w:rsidP="00AD1DA9">
      <w:pPr>
        <w:spacing w:before="0" w:after="0"/>
        <w:ind w:firstLine="284"/>
        <w:jc w:val="both"/>
      </w:pPr>
      <w:r>
        <w:t>ФИО:</w:t>
      </w:r>
      <w:r>
        <w:rPr>
          <w:rStyle w:val="Subst"/>
        </w:rPr>
        <w:t xml:space="preserve"> Панкова Наталья Владимировна</w:t>
      </w:r>
    </w:p>
    <w:p w:rsidR="007F373B" w:rsidRDefault="007F373B" w:rsidP="00AD1DA9">
      <w:pPr>
        <w:spacing w:before="0" w:after="0"/>
        <w:ind w:firstLine="284"/>
        <w:jc w:val="both"/>
      </w:pPr>
      <w:r>
        <w:rPr>
          <w:rStyle w:val="Subst"/>
        </w:rPr>
        <w:t>(председатель)</w:t>
      </w:r>
    </w:p>
    <w:p w:rsidR="007F373B" w:rsidRDefault="007F373B" w:rsidP="00AD1DA9">
      <w:pPr>
        <w:spacing w:before="0" w:after="0"/>
        <w:ind w:firstLine="284"/>
        <w:jc w:val="both"/>
      </w:pPr>
      <w:r>
        <w:t>Год рождения:</w:t>
      </w:r>
      <w:r>
        <w:rPr>
          <w:rStyle w:val="Subst"/>
        </w:rPr>
        <w:t xml:space="preserve"> 1962</w:t>
      </w:r>
    </w:p>
    <w:p w:rsidR="007F373B" w:rsidRDefault="007F373B" w:rsidP="00AD1DA9">
      <w:pPr>
        <w:spacing w:before="0" w:after="0"/>
        <w:ind w:firstLine="284"/>
        <w:jc w:val="both"/>
      </w:pPr>
      <w:r>
        <w:t>Образование:</w:t>
      </w:r>
      <w:r>
        <w:br/>
      </w:r>
      <w:r>
        <w:rPr>
          <w:rStyle w:val="Subst"/>
        </w:rPr>
        <w:t>1995г. ВЗФИ</w:t>
      </w:r>
    </w:p>
    <w:p w:rsidR="007F373B" w:rsidRDefault="007F373B" w:rsidP="00AD1DA9">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2000</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март 2019</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ООО "АФ "Аудит-Альянс"</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директор, аудитор</w:t>
            </w:r>
          </w:p>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lastRenderedPageBreak/>
              <w:t>март 2019</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ООО "АФ "Аудит-Альянс"</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аудитор</w:t>
            </w:r>
          </w:p>
        </w:tc>
      </w:tr>
    </w:tbl>
    <w:p w:rsidR="007F373B" w:rsidRDefault="007F373B" w:rsidP="00146308">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146308">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146308">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146308">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146308">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146308">
        <w:t>твенной деятельностью эмитента:</w:t>
      </w:r>
    </w:p>
    <w:p w:rsidR="007F373B" w:rsidRDefault="007F373B" w:rsidP="00146308">
      <w:pPr>
        <w:spacing w:before="0" w:after="0"/>
        <w:ind w:firstLine="284"/>
        <w:jc w:val="both"/>
      </w:pPr>
      <w:r>
        <w:rPr>
          <w:rStyle w:val="Subst"/>
        </w:rPr>
        <w:t>Указанных родственных связей нет</w:t>
      </w:r>
    </w:p>
    <w:p w:rsidR="007F373B" w:rsidRDefault="007F373B" w:rsidP="00146308">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146308">
        <w:t xml:space="preserve"> против государственной власти:</w:t>
      </w:r>
    </w:p>
    <w:p w:rsidR="007F373B" w:rsidRDefault="007F373B" w:rsidP="00146308">
      <w:pPr>
        <w:spacing w:before="0" w:after="0"/>
        <w:ind w:firstLine="284"/>
        <w:jc w:val="both"/>
      </w:pPr>
      <w:r>
        <w:rPr>
          <w:rStyle w:val="Subst"/>
        </w:rPr>
        <w:t>Лицо к указанным видам ответственности не привлекалось</w:t>
      </w:r>
    </w:p>
    <w:p w:rsidR="007F373B" w:rsidRDefault="007F373B" w:rsidP="00146308">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146308">
        <w:t>есостоятельности (банкротстве):</w:t>
      </w:r>
    </w:p>
    <w:p w:rsidR="007F373B" w:rsidRDefault="007F373B" w:rsidP="00146308">
      <w:pPr>
        <w:spacing w:before="0" w:after="0"/>
        <w:ind w:firstLine="284"/>
        <w:jc w:val="both"/>
      </w:pPr>
      <w:r>
        <w:rPr>
          <w:rStyle w:val="Subst"/>
        </w:rPr>
        <w:t>Лицо указанных должностей не занимало</w:t>
      </w:r>
    </w:p>
    <w:p w:rsidR="007F373B" w:rsidRDefault="007F373B" w:rsidP="00146308">
      <w:pPr>
        <w:spacing w:before="0" w:after="0"/>
        <w:ind w:firstLine="284"/>
        <w:jc w:val="both"/>
      </w:pPr>
    </w:p>
    <w:p w:rsidR="007F373B" w:rsidRDefault="007F373B" w:rsidP="00146308">
      <w:pPr>
        <w:spacing w:before="0" w:after="0"/>
        <w:ind w:firstLine="284"/>
        <w:jc w:val="both"/>
      </w:pPr>
      <w:r>
        <w:t>ФИО:</w:t>
      </w:r>
      <w:r>
        <w:rPr>
          <w:rStyle w:val="Subst"/>
        </w:rPr>
        <w:t xml:space="preserve"> Соболев Михаил Викторович</w:t>
      </w:r>
    </w:p>
    <w:p w:rsidR="007F373B" w:rsidRDefault="007F373B" w:rsidP="00146308">
      <w:pPr>
        <w:spacing w:before="0" w:after="0"/>
        <w:ind w:firstLine="284"/>
        <w:jc w:val="both"/>
      </w:pPr>
      <w:r>
        <w:t>Год рождения:</w:t>
      </w:r>
      <w:r>
        <w:rPr>
          <w:rStyle w:val="Subst"/>
        </w:rPr>
        <w:t xml:space="preserve"> 1960</w:t>
      </w:r>
    </w:p>
    <w:p w:rsidR="007F373B" w:rsidRDefault="007F373B" w:rsidP="00146308">
      <w:pPr>
        <w:spacing w:before="0" w:after="0"/>
        <w:ind w:firstLine="284"/>
        <w:jc w:val="both"/>
      </w:pPr>
      <w:r>
        <w:t>Образование:</w:t>
      </w:r>
      <w:r>
        <w:br/>
      </w:r>
      <w:r>
        <w:rPr>
          <w:rStyle w:val="Subst"/>
        </w:rPr>
        <w:t>окончил Ростовское высшее военное командное училище им. Главного маршала артиллерии Неделина М.И. по специальности «Радиотехнические системы комплексов» в 1984</w:t>
      </w:r>
    </w:p>
    <w:p w:rsidR="007F373B" w:rsidRDefault="007F373B" w:rsidP="00146308">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tc>
        <w:tc>
          <w:tcPr>
            <w:tcW w:w="1260" w:type="dxa"/>
            <w:tcBorders>
              <w:top w:val="single" w:sz="6" w:space="0" w:color="auto"/>
              <w:left w:val="single" w:sz="6" w:space="0" w:color="auto"/>
              <w:bottom w:val="single" w:sz="6" w:space="0" w:color="auto"/>
              <w:right w:val="single" w:sz="6" w:space="0" w:color="auto"/>
            </w:tcBorders>
          </w:tcPr>
          <w:p w:rsidR="007F373B" w:rsidRDefault="007F373B"/>
        </w:tc>
        <w:tc>
          <w:tcPr>
            <w:tcW w:w="3980" w:type="dxa"/>
            <w:tcBorders>
              <w:top w:val="single" w:sz="6" w:space="0" w:color="auto"/>
              <w:left w:val="single" w:sz="6" w:space="0" w:color="auto"/>
              <w:bottom w:val="single" w:sz="6" w:space="0" w:color="auto"/>
              <w:right w:val="single" w:sz="6" w:space="0" w:color="auto"/>
            </w:tcBorders>
          </w:tcPr>
          <w:p w:rsidR="007F373B" w:rsidRDefault="007F373B">
            <w:r>
              <w:t>безработный</w:t>
            </w:r>
          </w:p>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tc>
        <w:tc>
          <w:tcPr>
            <w:tcW w:w="1260" w:type="dxa"/>
            <w:tcBorders>
              <w:top w:val="single" w:sz="6" w:space="0" w:color="auto"/>
              <w:left w:val="single" w:sz="6" w:space="0" w:color="auto"/>
              <w:bottom w:val="double" w:sz="6" w:space="0" w:color="auto"/>
              <w:right w:val="single" w:sz="6" w:space="0" w:color="auto"/>
            </w:tcBorders>
          </w:tcPr>
          <w:p w:rsidR="007F373B" w:rsidRDefault="007F373B"/>
        </w:tc>
        <w:tc>
          <w:tcPr>
            <w:tcW w:w="3980" w:type="dxa"/>
            <w:tcBorders>
              <w:top w:val="single" w:sz="6" w:space="0" w:color="auto"/>
              <w:left w:val="single" w:sz="6" w:space="0" w:color="auto"/>
              <w:bottom w:val="double" w:sz="6" w:space="0" w:color="auto"/>
              <w:right w:val="single" w:sz="6" w:space="0" w:color="auto"/>
            </w:tcBorders>
          </w:tcPr>
          <w:p w:rsidR="007F373B" w:rsidRDefault="007F373B"/>
        </w:tc>
        <w:tc>
          <w:tcPr>
            <w:tcW w:w="2680" w:type="dxa"/>
            <w:tcBorders>
              <w:top w:val="single" w:sz="6" w:space="0" w:color="auto"/>
              <w:left w:val="single" w:sz="6" w:space="0" w:color="auto"/>
              <w:bottom w:val="double" w:sz="6" w:space="0" w:color="auto"/>
              <w:right w:val="double" w:sz="6" w:space="0" w:color="auto"/>
            </w:tcBorders>
          </w:tcPr>
          <w:p w:rsidR="007F373B" w:rsidRDefault="007F373B"/>
        </w:tc>
      </w:tr>
    </w:tbl>
    <w:p w:rsidR="007F373B" w:rsidRDefault="007F373B" w:rsidP="007635FB">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7635FB">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7635FB">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7635FB">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7635FB">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7635FB">
        <w:t>твенной деятельностью эмитента</w:t>
      </w:r>
    </w:p>
    <w:p w:rsidR="007F373B" w:rsidRDefault="007F373B" w:rsidP="007635FB">
      <w:pPr>
        <w:spacing w:before="0" w:after="0"/>
        <w:ind w:firstLine="284"/>
        <w:jc w:val="both"/>
      </w:pPr>
      <w:r>
        <w:rPr>
          <w:rStyle w:val="Subst"/>
        </w:rPr>
        <w:t>Указанных родственных связей нет</w:t>
      </w:r>
    </w:p>
    <w:p w:rsidR="007F373B" w:rsidRDefault="007F373B" w:rsidP="007635FB">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7635FB">
        <w:t xml:space="preserve"> против государственной власти:</w:t>
      </w:r>
    </w:p>
    <w:p w:rsidR="007F373B" w:rsidRDefault="007F373B" w:rsidP="007635FB">
      <w:pPr>
        <w:spacing w:before="0" w:after="0"/>
        <w:ind w:firstLine="284"/>
        <w:jc w:val="both"/>
      </w:pPr>
      <w:r>
        <w:rPr>
          <w:rStyle w:val="Subst"/>
        </w:rPr>
        <w:t>Лицо к указанным видам ответственности не привлекалось</w:t>
      </w:r>
    </w:p>
    <w:p w:rsidR="007F373B" w:rsidRDefault="007F373B" w:rsidP="007635FB">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7635FB">
        <w:t>есостоятельности (банкротстве):</w:t>
      </w:r>
    </w:p>
    <w:p w:rsidR="007F373B" w:rsidRDefault="007F373B" w:rsidP="007635FB">
      <w:pPr>
        <w:spacing w:before="0" w:after="0"/>
        <w:ind w:firstLine="284"/>
        <w:jc w:val="both"/>
      </w:pPr>
      <w:r>
        <w:rPr>
          <w:rStyle w:val="Subst"/>
        </w:rPr>
        <w:t>Лицо указанных должностей не занимало</w:t>
      </w:r>
    </w:p>
    <w:p w:rsidR="007F373B" w:rsidRDefault="007F373B" w:rsidP="007635FB">
      <w:pPr>
        <w:spacing w:before="0" w:after="0"/>
        <w:ind w:firstLine="284"/>
        <w:jc w:val="both"/>
      </w:pPr>
    </w:p>
    <w:p w:rsidR="007F373B" w:rsidRDefault="007F373B" w:rsidP="007635FB">
      <w:pPr>
        <w:spacing w:before="0" w:after="0"/>
        <w:ind w:firstLine="284"/>
        <w:jc w:val="both"/>
      </w:pPr>
      <w:r>
        <w:t>ФИО:</w:t>
      </w:r>
      <w:r>
        <w:rPr>
          <w:rStyle w:val="Subst"/>
        </w:rPr>
        <w:t xml:space="preserve"> Штилер Александр Сергеевич</w:t>
      </w:r>
    </w:p>
    <w:p w:rsidR="007F373B" w:rsidRDefault="007F373B" w:rsidP="007635FB">
      <w:pPr>
        <w:spacing w:before="0" w:after="0"/>
        <w:ind w:firstLine="284"/>
        <w:jc w:val="both"/>
      </w:pPr>
      <w:r>
        <w:t>Год рождения:</w:t>
      </w:r>
      <w:r>
        <w:rPr>
          <w:rStyle w:val="Subst"/>
        </w:rPr>
        <w:t xml:space="preserve"> 1985</w:t>
      </w:r>
    </w:p>
    <w:p w:rsidR="007F373B" w:rsidRDefault="007F373B" w:rsidP="007635FB">
      <w:pPr>
        <w:pStyle w:val="ThinDelim"/>
        <w:ind w:firstLine="284"/>
        <w:jc w:val="both"/>
      </w:pPr>
    </w:p>
    <w:p w:rsidR="007F373B" w:rsidRDefault="007F373B" w:rsidP="007635FB">
      <w:pPr>
        <w:spacing w:before="0" w:after="0"/>
        <w:ind w:firstLine="284"/>
        <w:jc w:val="both"/>
      </w:pPr>
      <w:r>
        <w:lastRenderedPageBreak/>
        <w:t>Образование:</w:t>
      </w:r>
      <w:r>
        <w:br/>
      </w:r>
      <w:r>
        <w:rPr>
          <w:rStyle w:val="Subst"/>
        </w:rPr>
        <w:t>в 2007г. окончил Астраханский государственный технический университет</w:t>
      </w:r>
    </w:p>
    <w:p w:rsidR="007F373B" w:rsidRDefault="007F373B" w:rsidP="007635FB">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02.2018</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06.2018</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ООО "Контакт плюс"</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менеджер отдела продаж</w:t>
            </w:r>
          </w:p>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06.2019</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ГКУ АО "Управление капитального строительства в Астраханской области"</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главный специалист</w:t>
            </w:r>
          </w:p>
        </w:tc>
      </w:tr>
    </w:tbl>
    <w:p w:rsidR="007F373B" w:rsidRDefault="007F373B" w:rsidP="007635FB">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7635FB">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7635FB">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7635FB">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7635FB">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7635FB">
        <w:t>твенной деятельностью эмитента:</w:t>
      </w:r>
    </w:p>
    <w:p w:rsidR="007F373B" w:rsidRDefault="007F373B" w:rsidP="007635FB">
      <w:pPr>
        <w:spacing w:before="0" w:after="0"/>
        <w:ind w:firstLine="284"/>
        <w:jc w:val="both"/>
      </w:pPr>
      <w:r>
        <w:rPr>
          <w:rStyle w:val="Subst"/>
        </w:rPr>
        <w:t>Указанных родственных связей нет</w:t>
      </w:r>
    </w:p>
    <w:p w:rsidR="007F373B" w:rsidRDefault="007F373B" w:rsidP="007635FB">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7635FB">
        <w:t xml:space="preserve"> против государственной власти:</w:t>
      </w:r>
    </w:p>
    <w:p w:rsidR="007F373B" w:rsidRDefault="007F373B" w:rsidP="007635FB">
      <w:pPr>
        <w:spacing w:before="0" w:after="0"/>
        <w:ind w:firstLine="284"/>
        <w:jc w:val="both"/>
      </w:pPr>
      <w:r>
        <w:rPr>
          <w:rStyle w:val="Subst"/>
        </w:rPr>
        <w:t>Лицо к указанным видам ответственности не привлекалось</w:t>
      </w:r>
    </w:p>
    <w:p w:rsidR="007F373B" w:rsidRDefault="007F373B" w:rsidP="007635FB">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7635FB">
        <w:t>есостоятельности (банкротстве):</w:t>
      </w:r>
    </w:p>
    <w:p w:rsidR="007F373B" w:rsidRDefault="007F373B" w:rsidP="007635FB">
      <w:pPr>
        <w:spacing w:before="0" w:after="0"/>
        <w:ind w:firstLine="284"/>
        <w:jc w:val="both"/>
      </w:pPr>
      <w:r>
        <w:rPr>
          <w:rStyle w:val="Subst"/>
        </w:rPr>
        <w:t>Лицо указанных должностей не занимало</w:t>
      </w:r>
    </w:p>
    <w:p w:rsidR="007F373B" w:rsidRDefault="007F373B" w:rsidP="007635FB">
      <w:pPr>
        <w:spacing w:before="0" w:after="0"/>
        <w:ind w:firstLine="284"/>
        <w:jc w:val="both"/>
      </w:pPr>
    </w:p>
    <w:p w:rsidR="007F373B" w:rsidRDefault="007F373B" w:rsidP="007635FB">
      <w:pPr>
        <w:spacing w:before="0" w:after="0"/>
        <w:ind w:firstLine="284"/>
        <w:jc w:val="both"/>
      </w:pPr>
      <w:r>
        <w:t>ФИО:</w:t>
      </w:r>
      <w:r>
        <w:rPr>
          <w:rStyle w:val="Subst"/>
        </w:rPr>
        <w:t xml:space="preserve"> Голосной Александр Андреевич</w:t>
      </w:r>
    </w:p>
    <w:p w:rsidR="007F373B" w:rsidRDefault="007F373B" w:rsidP="007635FB">
      <w:pPr>
        <w:spacing w:before="0" w:after="0"/>
        <w:ind w:firstLine="284"/>
        <w:jc w:val="both"/>
      </w:pPr>
      <w:r>
        <w:t>Год рождения:</w:t>
      </w:r>
      <w:r>
        <w:rPr>
          <w:rStyle w:val="Subst"/>
        </w:rPr>
        <w:t xml:space="preserve"> 1964</w:t>
      </w:r>
    </w:p>
    <w:p w:rsidR="007F373B" w:rsidRDefault="007F373B" w:rsidP="007635FB">
      <w:pPr>
        <w:spacing w:before="0" w:after="0"/>
        <w:ind w:firstLine="284"/>
        <w:jc w:val="both"/>
      </w:pPr>
      <w:r>
        <w:t>Образование:</w:t>
      </w:r>
      <w:r>
        <w:br/>
      </w:r>
      <w:r>
        <w:rPr>
          <w:rStyle w:val="Subst"/>
        </w:rPr>
        <w:t>Московская академия Управления МВД России, 1998 г., юрист-организатор правоохранительной деятельности</w:t>
      </w:r>
    </w:p>
    <w:p w:rsidR="007F373B" w:rsidRDefault="007F373B" w:rsidP="007635FB">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7F373B">
        <w:tc>
          <w:tcPr>
            <w:tcW w:w="2592" w:type="dxa"/>
            <w:gridSpan w:val="2"/>
            <w:tcBorders>
              <w:top w:val="double" w:sz="6" w:space="0" w:color="auto"/>
              <w:left w:val="double" w:sz="6" w:space="0" w:color="auto"/>
              <w:bottom w:val="single" w:sz="6" w:space="0" w:color="auto"/>
              <w:right w:val="single" w:sz="6" w:space="0" w:color="auto"/>
            </w:tcBorders>
          </w:tcPr>
          <w:p w:rsidR="007F373B" w:rsidRDefault="007F373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F373B" w:rsidRDefault="007F373B">
            <w:pPr>
              <w:jc w:val="center"/>
            </w:pPr>
            <w:r>
              <w:t>Должность</w:t>
            </w:r>
          </w:p>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F373B" w:rsidRDefault="007F373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F373B" w:rsidRDefault="007F373B"/>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10.1988</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10.2012</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Управление внутренних дел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1332" w:type="dxa"/>
            <w:tcBorders>
              <w:top w:val="single" w:sz="6" w:space="0" w:color="auto"/>
              <w:left w:val="double" w:sz="6" w:space="0" w:color="auto"/>
              <w:bottom w:val="single" w:sz="6" w:space="0" w:color="auto"/>
              <w:right w:val="single" w:sz="6" w:space="0" w:color="auto"/>
            </w:tcBorders>
          </w:tcPr>
          <w:p w:rsidR="007F373B" w:rsidRDefault="007F373B">
            <w:r>
              <w:t>09.2015</w:t>
            </w:r>
          </w:p>
        </w:tc>
        <w:tc>
          <w:tcPr>
            <w:tcW w:w="1260" w:type="dxa"/>
            <w:tcBorders>
              <w:top w:val="single" w:sz="6" w:space="0" w:color="auto"/>
              <w:left w:val="single" w:sz="6" w:space="0" w:color="auto"/>
              <w:bottom w:val="single" w:sz="6" w:space="0" w:color="auto"/>
              <w:right w:val="single" w:sz="6" w:space="0" w:color="auto"/>
            </w:tcBorders>
          </w:tcPr>
          <w:p w:rsidR="007F373B" w:rsidRDefault="007F373B">
            <w:r>
              <w:t>05.2018</w:t>
            </w:r>
          </w:p>
        </w:tc>
        <w:tc>
          <w:tcPr>
            <w:tcW w:w="3980" w:type="dxa"/>
            <w:tcBorders>
              <w:top w:val="single" w:sz="6" w:space="0" w:color="auto"/>
              <w:left w:val="single" w:sz="6" w:space="0" w:color="auto"/>
              <w:bottom w:val="single" w:sz="6" w:space="0" w:color="auto"/>
              <w:right w:val="single" w:sz="6" w:space="0" w:color="auto"/>
            </w:tcBorders>
          </w:tcPr>
          <w:p w:rsidR="007F373B" w:rsidRDefault="007F373B">
            <w:r>
              <w:t>Управление федеральной службы по надзору в сфере природопользования (Росприроднадзор)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7F373B" w:rsidRDefault="007F373B">
            <w:r>
              <w:t>Заместитель руководителя</w:t>
            </w:r>
          </w:p>
        </w:tc>
      </w:tr>
      <w:tr w:rsidR="007F373B">
        <w:tc>
          <w:tcPr>
            <w:tcW w:w="1332" w:type="dxa"/>
            <w:tcBorders>
              <w:top w:val="single" w:sz="6" w:space="0" w:color="auto"/>
              <w:left w:val="double" w:sz="6" w:space="0" w:color="auto"/>
              <w:bottom w:val="double" w:sz="6" w:space="0" w:color="auto"/>
              <w:right w:val="single" w:sz="6" w:space="0" w:color="auto"/>
            </w:tcBorders>
          </w:tcPr>
          <w:p w:rsidR="007F373B" w:rsidRDefault="007F373B">
            <w:r>
              <w:t>09.2018</w:t>
            </w:r>
          </w:p>
        </w:tc>
        <w:tc>
          <w:tcPr>
            <w:tcW w:w="1260" w:type="dxa"/>
            <w:tcBorders>
              <w:top w:val="single" w:sz="6" w:space="0" w:color="auto"/>
              <w:left w:val="single" w:sz="6" w:space="0" w:color="auto"/>
              <w:bottom w:val="double" w:sz="6" w:space="0" w:color="auto"/>
              <w:right w:val="single" w:sz="6" w:space="0" w:color="auto"/>
            </w:tcBorders>
          </w:tcPr>
          <w:p w:rsidR="007F373B" w:rsidRDefault="007F373B">
            <w:r>
              <w:t>наст вр.</w:t>
            </w:r>
          </w:p>
        </w:tc>
        <w:tc>
          <w:tcPr>
            <w:tcW w:w="3980" w:type="dxa"/>
            <w:tcBorders>
              <w:top w:val="single" w:sz="6" w:space="0" w:color="auto"/>
              <w:left w:val="single" w:sz="6" w:space="0" w:color="auto"/>
              <w:bottom w:val="double" w:sz="6" w:space="0" w:color="auto"/>
              <w:right w:val="single" w:sz="6" w:space="0" w:color="auto"/>
            </w:tcBorders>
          </w:tcPr>
          <w:p w:rsidR="007F373B" w:rsidRDefault="007F373B">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7F373B" w:rsidRDefault="007F373B">
            <w:r>
              <w:t>Директор по безопасности</w:t>
            </w:r>
          </w:p>
        </w:tc>
      </w:tr>
    </w:tbl>
    <w:p w:rsidR="007F373B" w:rsidRDefault="007F373B" w:rsidP="007635FB">
      <w:pPr>
        <w:spacing w:before="0" w:after="0"/>
        <w:ind w:firstLine="284"/>
        <w:jc w:val="both"/>
      </w:pPr>
      <w:r>
        <w:rPr>
          <w:rStyle w:val="Subst"/>
        </w:rPr>
        <w:t>Доли участия в уставном капитале эмитента/обыкновенных акций не имеет</w:t>
      </w:r>
    </w:p>
    <w:p w:rsidR="007F373B" w:rsidRDefault="007F373B" w:rsidP="007635FB">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7F373B" w:rsidRDefault="007F373B" w:rsidP="007635FB">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7F373B" w:rsidRDefault="007F373B" w:rsidP="007635FB">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7F373B" w:rsidRDefault="007F373B" w:rsidP="007635FB">
      <w:pPr>
        <w:spacing w:before="0" w:after="0"/>
        <w:ind w:firstLine="284"/>
        <w:jc w:val="both"/>
      </w:pPr>
      <w:r>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7635FB">
        <w:t>твенной деятельностью эмитента:</w:t>
      </w:r>
    </w:p>
    <w:p w:rsidR="007F373B" w:rsidRDefault="007F373B" w:rsidP="007635FB">
      <w:pPr>
        <w:spacing w:before="0" w:after="0"/>
        <w:ind w:firstLine="284"/>
        <w:jc w:val="both"/>
      </w:pPr>
      <w:r>
        <w:rPr>
          <w:rStyle w:val="Subst"/>
        </w:rPr>
        <w:t>Указанных родственных связей нет</w:t>
      </w:r>
    </w:p>
    <w:p w:rsidR="007F373B" w:rsidRDefault="007F373B" w:rsidP="007635FB">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7635FB">
        <w:t xml:space="preserve"> против государственной власти:</w:t>
      </w:r>
    </w:p>
    <w:p w:rsidR="007F373B" w:rsidRDefault="007F373B" w:rsidP="007635FB">
      <w:pPr>
        <w:spacing w:before="0" w:after="0"/>
        <w:ind w:firstLine="284"/>
        <w:jc w:val="both"/>
      </w:pPr>
      <w:r>
        <w:rPr>
          <w:rStyle w:val="Subst"/>
        </w:rPr>
        <w:t>Лицо к указанным видам ответственности не привлекалось</w:t>
      </w:r>
    </w:p>
    <w:p w:rsidR="007F373B" w:rsidRDefault="007F373B" w:rsidP="007635FB">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7635FB">
        <w:t>есостоятельности (банкротстве):</w:t>
      </w:r>
    </w:p>
    <w:p w:rsidR="007F373B" w:rsidRDefault="007F373B" w:rsidP="007635FB">
      <w:pPr>
        <w:spacing w:before="0" w:after="0"/>
        <w:ind w:firstLine="284"/>
        <w:jc w:val="both"/>
      </w:pPr>
      <w:r>
        <w:rPr>
          <w:rStyle w:val="Subst"/>
        </w:rPr>
        <w:t>Лицо указанных должностей не занимало</w:t>
      </w:r>
    </w:p>
    <w:p w:rsidR="007F373B" w:rsidRDefault="007F373B">
      <w:pPr>
        <w:pStyle w:val="2"/>
      </w:pPr>
      <w:bookmarkStart w:id="64" w:name="_Toc15997146"/>
      <w:r>
        <w:t>5.6. Сведения о размере вознаграждения и (или) компенсации расходов по органу контроля за финансово-хозяйственной деятельностью эмитента</w:t>
      </w:r>
      <w:bookmarkEnd w:id="64"/>
    </w:p>
    <w:p w:rsidR="007F373B" w:rsidRDefault="007F373B" w:rsidP="007635FB">
      <w:pPr>
        <w:pStyle w:val="SubHeading"/>
        <w:spacing w:before="0" w:after="0"/>
        <w:ind w:firstLine="284"/>
        <w:jc w:val="both"/>
      </w:pPr>
      <w:r>
        <w:t>Вознаграждения</w:t>
      </w:r>
    </w:p>
    <w:p w:rsidR="007F373B" w:rsidRDefault="007F373B" w:rsidP="007635FB">
      <w:pPr>
        <w:spacing w:before="0" w:after="0"/>
        <w:ind w:firstLine="284"/>
        <w:jc w:val="both"/>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7F373B" w:rsidRDefault="007F373B" w:rsidP="007635FB">
      <w:pPr>
        <w:spacing w:before="0" w:after="0"/>
        <w:ind w:firstLine="284"/>
        <w:jc w:val="both"/>
      </w:pPr>
      <w:r>
        <w:t>Единица измерения:</w:t>
      </w:r>
      <w:r>
        <w:rPr>
          <w:rStyle w:val="Subst"/>
        </w:rPr>
        <w:t xml:space="preserve"> тыс. руб.</w:t>
      </w:r>
    </w:p>
    <w:p w:rsidR="007F373B" w:rsidRDefault="007F373B" w:rsidP="007635FB">
      <w:pPr>
        <w:spacing w:before="0" w:after="0"/>
        <w:ind w:firstLine="284"/>
        <w:jc w:val="both"/>
      </w:pPr>
      <w:r>
        <w:t>Наименование органа контроля за финансово-хозяйственной деятельностью эмитента:</w:t>
      </w:r>
      <w:r>
        <w:rPr>
          <w:rStyle w:val="Subst"/>
        </w:rPr>
        <w:t xml:space="preserve"> Ревизионная комиссия</w:t>
      </w:r>
    </w:p>
    <w:p w:rsidR="007F373B" w:rsidRDefault="007F373B" w:rsidP="007635FB">
      <w:pPr>
        <w:pStyle w:val="SubHeading"/>
        <w:spacing w:before="0" w:after="0"/>
        <w:ind w:firstLine="284"/>
        <w:jc w:val="both"/>
      </w:pPr>
      <w:r>
        <w:t>Вознаграждение за участие в работе органа контроля</w:t>
      </w:r>
    </w:p>
    <w:p w:rsidR="007F373B" w:rsidRDefault="007F373B" w:rsidP="007635FB">
      <w:pPr>
        <w:spacing w:before="0" w:after="0"/>
        <w:ind w:firstLine="284"/>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tblGrid>
      <w:tr w:rsidR="007F373B">
        <w:tc>
          <w:tcPr>
            <w:tcW w:w="649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167 469</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Премии</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Комиссионные</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6492" w:type="dxa"/>
            <w:tcBorders>
              <w:top w:val="single" w:sz="6" w:space="0" w:color="auto"/>
              <w:left w:val="double" w:sz="6" w:space="0" w:color="auto"/>
              <w:bottom w:val="double" w:sz="6" w:space="0" w:color="auto"/>
              <w:right w:val="single" w:sz="6" w:space="0" w:color="auto"/>
            </w:tcBorders>
          </w:tcPr>
          <w:p w:rsidR="007F373B" w:rsidRDefault="007F373B">
            <w:r>
              <w:t>ИТОГО</w:t>
            </w:r>
          </w:p>
        </w:tc>
        <w:tc>
          <w:tcPr>
            <w:tcW w:w="1360" w:type="dxa"/>
            <w:tcBorders>
              <w:top w:val="single" w:sz="6" w:space="0" w:color="auto"/>
              <w:left w:val="single" w:sz="6" w:space="0" w:color="auto"/>
              <w:bottom w:val="double" w:sz="6" w:space="0" w:color="auto"/>
              <w:right w:val="double" w:sz="6" w:space="0" w:color="auto"/>
            </w:tcBorders>
          </w:tcPr>
          <w:p w:rsidR="007F373B" w:rsidRDefault="007F373B">
            <w:pPr>
              <w:jc w:val="right"/>
            </w:pPr>
            <w:r>
              <w:t>167 469</w:t>
            </w:r>
          </w:p>
        </w:tc>
      </w:tr>
    </w:tbl>
    <w:p w:rsidR="007F373B" w:rsidRDefault="007F373B" w:rsidP="007635FB">
      <w:pPr>
        <w:ind w:firstLine="284"/>
        <w:jc w:val="both"/>
      </w:pPr>
      <w:r>
        <w:t>Cведения о существующих соглашениях относительно таких выплат в текущем финансовом году:</w:t>
      </w:r>
      <w:r>
        <w:br/>
      </w:r>
      <w:r>
        <w:rPr>
          <w:rStyle w:val="Subst"/>
        </w:rPr>
        <w:t>Положением о выплате членам Ревизионной комиссии ПАО «Астраханская энергосбытовая компания» вознаграждений и компенсаций утвержденным Общим собранием акционеров от 01.04.2005г  определен следующий порядок выплат:</w:t>
      </w:r>
      <w:r>
        <w:rPr>
          <w:rStyle w:val="Subst"/>
        </w:rPr>
        <w:br/>
        <w:t xml:space="preserve">     За участие в проверке (ревизии) финансово-хозяйственной деятельности члену Ревизионной комиссии Общества выплачивается единовременное вознаграждение в размере суммы, эквивалентной трем минимальным месячным тарифным ставкам рабочего первого разряда, установленной отраслевым тарифным соглашением в электроэнергетическом комплексе РФ (далее - Соглашение) на период проведения проверки (ревизии), с учетом индексации, установленной Соглашением.</w:t>
      </w:r>
      <w:r>
        <w:rPr>
          <w:rStyle w:val="Subst"/>
        </w:rPr>
        <w:br/>
        <w:t xml:space="preserve">     Выплата указанного в настоящем пункте вознаграждения производится в недельный срок после составления заключения по результатам проведенной проверки (ревизии).</w:t>
      </w:r>
      <w:r>
        <w:rPr>
          <w:rStyle w:val="Subst"/>
        </w:rPr>
        <w:br/>
        <w:t xml:space="preserve">     За каждую проведенную проверку (ревизию) финансово-хозяйственной деятельности Общества членам Ревизионной комиссии Общества может выплачиваться дополнительное вознаграждение в размере суммы, не превышающей двадцати минимальных месячных тарифных ставок рабочего первого разряда, установленных Соглашением, с учетом индексации, установленной Соглашением.</w:t>
      </w:r>
      <w:r>
        <w:rPr>
          <w:rStyle w:val="Subst"/>
        </w:rPr>
        <w:br/>
        <w:t xml:space="preserve">      Порядок и сроки выплаты дополнительного вознаграждения определяются Советом директоров Общества.</w:t>
      </w:r>
      <w:r>
        <w:rPr>
          <w:rStyle w:val="Subst"/>
        </w:rPr>
        <w:br/>
        <w:t>Размер вознаграждений, выплачиваемых Председателю Ревизионной комиссии Общества в соответствии с п.3.1 и 3.2 настоящего Положения, увеличивается на 50%.</w:t>
      </w:r>
    </w:p>
    <w:p w:rsidR="007F373B" w:rsidRDefault="007F373B" w:rsidP="007635FB">
      <w:pPr>
        <w:pStyle w:val="ThinDelim"/>
        <w:ind w:firstLine="284"/>
        <w:jc w:val="both"/>
      </w:pPr>
    </w:p>
    <w:p w:rsidR="007F373B" w:rsidRDefault="007F373B" w:rsidP="007635FB">
      <w:pPr>
        <w:ind w:firstLine="284"/>
        <w:jc w:val="both"/>
      </w:pPr>
    </w:p>
    <w:p w:rsidR="007F373B" w:rsidRDefault="007F373B" w:rsidP="007635FB">
      <w:pPr>
        <w:pStyle w:val="SubHeading"/>
        <w:ind w:firstLine="284"/>
        <w:jc w:val="both"/>
      </w:pPr>
      <w:r>
        <w:lastRenderedPageBreak/>
        <w:t>Компенсации</w:t>
      </w:r>
    </w:p>
    <w:p w:rsidR="007F373B" w:rsidRDefault="007F373B" w:rsidP="007635FB">
      <w:pPr>
        <w:ind w:firstLine="284"/>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tblGrid>
      <w:tr w:rsidR="007F373B">
        <w:tc>
          <w:tcPr>
            <w:tcW w:w="649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органа контроля (структурного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6492" w:type="dxa"/>
            <w:tcBorders>
              <w:top w:val="single" w:sz="6" w:space="0" w:color="auto"/>
              <w:left w:val="double" w:sz="6" w:space="0" w:color="auto"/>
              <w:bottom w:val="double" w:sz="6" w:space="0" w:color="auto"/>
              <w:right w:val="single" w:sz="6" w:space="0" w:color="auto"/>
            </w:tcBorders>
          </w:tcPr>
          <w:p w:rsidR="007F373B" w:rsidRDefault="007F373B">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7F373B" w:rsidRDefault="007F373B">
            <w:pPr>
              <w:jc w:val="right"/>
            </w:pPr>
            <w:r>
              <w:t>0</w:t>
            </w:r>
          </w:p>
        </w:tc>
      </w:tr>
    </w:tbl>
    <w:p w:rsidR="007F373B" w:rsidRDefault="007F373B" w:rsidP="007635FB">
      <w:pPr>
        <w:ind w:firstLine="284"/>
      </w:pPr>
      <w:r>
        <w:rPr>
          <w:rStyle w:val="Subst"/>
        </w:rPr>
        <w:t>В отчетном периоде, указанные выплаты не производились</w:t>
      </w:r>
    </w:p>
    <w:p w:rsidR="007F373B" w:rsidRDefault="007F373B" w:rsidP="007635FB">
      <w:pPr>
        <w:pStyle w:val="2"/>
        <w:jc w:val="both"/>
      </w:pPr>
      <w:bookmarkStart w:id="65" w:name="_Toc15997147"/>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7F373B" w:rsidRDefault="007F373B" w:rsidP="007635FB">
      <w:pPr>
        <w:ind w:left="200"/>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tblGrid>
      <w:tr w:rsidR="007F373B">
        <w:tc>
          <w:tcPr>
            <w:tcW w:w="649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339</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120 184 440</w:t>
            </w:r>
          </w:p>
        </w:tc>
      </w:tr>
      <w:tr w:rsidR="007F373B">
        <w:tc>
          <w:tcPr>
            <w:tcW w:w="6492" w:type="dxa"/>
            <w:tcBorders>
              <w:top w:val="single" w:sz="6" w:space="0" w:color="auto"/>
              <w:left w:val="double" w:sz="6" w:space="0" w:color="auto"/>
              <w:bottom w:val="double" w:sz="6" w:space="0" w:color="auto"/>
              <w:right w:val="single" w:sz="6" w:space="0" w:color="auto"/>
            </w:tcBorders>
          </w:tcPr>
          <w:p w:rsidR="007F373B" w:rsidRDefault="007F373B">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7F373B" w:rsidRDefault="007F373B">
            <w:pPr>
              <w:jc w:val="right"/>
            </w:pPr>
            <w:r>
              <w:t>2 213 642</w:t>
            </w:r>
          </w:p>
        </w:tc>
      </w:tr>
    </w:tbl>
    <w:p w:rsidR="007635FB" w:rsidRDefault="007F373B" w:rsidP="007635FB">
      <w:pPr>
        <w:spacing w:before="0" w:after="0"/>
        <w:ind w:firstLine="284"/>
        <w:jc w:val="both"/>
        <w:rPr>
          <w:rStyle w:val="Subst"/>
        </w:rPr>
      </w:pPr>
      <w:r>
        <w:rPr>
          <w:rStyle w:val="Subst"/>
        </w:rPr>
        <w:t>Информация, представленная в таблице, отражает среднесписочный состав и величину расходов общества на оплату труда и социальное обеспечение персонала.</w:t>
      </w:r>
      <w:r>
        <w:rPr>
          <w:rStyle w:val="Subst"/>
        </w:rPr>
        <w:tab/>
      </w:r>
      <w:r>
        <w:rPr>
          <w:rStyle w:val="Subst"/>
        </w:rPr>
        <w:tab/>
      </w:r>
      <w:r>
        <w:rPr>
          <w:rStyle w:val="Subst"/>
        </w:rPr>
        <w:tab/>
      </w:r>
      <w:r>
        <w:rPr>
          <w:rStyle w:val="Subst"/>
        </w:rPr>
        <w:tab/>
      </w:r>
      <w:r>
        <w:rPr>
          <w:rStyle w:val="Subst"/>
        </w:rPr>
        <w:br/>
        <w:t>Из приведенных данных следует, что среднесписочная численность персонала Компании находится на уровне утвержденной нормативной численности и изменяется в пределах естественной тек</w:t>
      </w:r>
      <w:r w:rsidR="007635FB">
        <w:rPr>
          <w:rStyle w:val="Subst"/>
        </w:rPr>
        <w:t>учести кадров.</w:t>
      </w:r>
      <w:r w:rsidR="007635FB">
        <w:rPr>
          <w:rStyle w:val="Subst"/>
        </w:rPr>
        <w:tab/>
      </w:r>
      <w:r w:rsidR="007635FB">
        <w:rPr>
          <w:rStyle w:val="Subst"/>
        </w:rPr>
        <w:tab/>
      </w:r>
      <w:r w:rsidR="007635FB">
        <w:rPr>
          <w:rStyle w:val="Subst"/>
        </w:rPr>
        <w:tab/>
      </w:r>
    </w:p>
    <w:p w:rsidR="007635FB" w:rsidRDefault="007F373B" w:rsidP="007635FB">
      <w:pPr>
        <w:spacing w:before="0" w:after="0"/>
        <w:ind w:firstLine="284"/>
        <w:jc w:val="both"/>
        <w:rPr>
          <w:rStyle w:val="Subst"/>
        </w:rPr>
      </w:pPr>
      <w:r>
        <w:rPr>
          <w:rStyle w:val="Subst"/>
        </w:rPr>
        <w:t>Оплата труда персонала производится в объемах ФЗП, утвержденного в смете затрат на 2018-2019 годы, а использование средств, направленных на социальное обеспечение работников Компании соответствует условиям Коллективного договора, утвержде</w:t>
      </w:r>
      <w:r w:rsidR="007635FB">
        <w:rPr>
          <w:rStyle w:val="Subst"/>
        </w:rPr>
        <w:t>нного на совете директоров.</w:t>
      </w:r>
      <w:r w:rsidR="007635FB">
        <w:rPr>
          <w:rStyle w:val="Subst"/>
        </w:rPr>
        <w:tab/>
      </w:r>
      <w:r w:rsidR="007635FB">
        <w:rPr>
          <w:rStyle w:val="Subst"/>
        </w:rPr>
        <w:tab/>
      </w:r>
    </w:p>
    <w:p w:rsidR="007635FB" w:rsidRDefault="007F373B" w:rsidP="007635FB">
      <w:pPr>
        <w:spacing w:before="0" w:after="0"/>
        <w:ind w:firstLine="284"/>
        <w:jc w:val="both"/>
        <w:rPr>
          <w:rStyle w:val="Subst"/>
        </w:rPr>
      </w:pPr>
      <w:r>
        <w:rPr>
          <w:rStyle w:val="Subst"/>
        </w:rPr>
        <w:t>ПАО «Астраханская энергосбытовая компания» в 2006 году было включено в состав организаций входящих в «Отраслевое Тарифное Соглашение предприятий электроэнергетики», в соответствии с регламентами которого, за основу при расчете должностных окладов (ставок) для оплаты труда персонала берется ставка рабочего 1 разряда, публикуемая ОТС, и изменяемая в соответ</w:t>
      </w:r>
      <w:r w:rsidR="007635FB">
        <w:rPr>
          <w:rStyle w:val="Subst"/>
        </w:rPr>
        <w:t>ствии с уровнем инфляции в РФ.</w:t>
      </w:r>
      <w:r w:rsidR="007635FB">
        <w:rPr>
          <w:rStyle w:val="Subst"/>
        </w:rPr>
        <w:tab/>
      </w:r>
    </w:p>
    <w:p w:rsidR="007F373B" w:rsidRDefault="007F373B" w:rsidP="007635FB">
      <w:pPr>
        <w:spacing w:before="0" w:after="0"/>
        <w:ind w:firstLine="284"/>
        <w:jc w:val="both"/>
      </w:pPr>
      <w:r>
        <w:rPr>
          <w:rStyle w:val="Subst"/>
        </w:rPr>
        <w:t>Сотрудниками (работниками) эмитента создан профсоюзный орган - Первичная профсоюзная организация ПАО "Астраханская энергосбытовая компания".</w:t>
      </w:r>
      <w:r>
        <w:rPr>
          <w:rStyle w:val="Subst"/>
        </w:rPr>
        <w:tab/>
      </w:r>
      <w:r>
        <w:rPr>
          <w:rStyle w:val="Subst"/>
        </w:rPr>
        <w:tab/>
      </w:r>
      <w:r>
        <w:rPr>
          <w:rStyle w:val="Subst"/>
        </w:rPr>
        <w:tab/>
      </w:r>
    </w:p>
    <w:p w:rsidR="007F373B" w:rsidRDefault="007F373B" w:rsidP="00D21BCF">
      <w:pPr>
        <w:pStyle w:val="2"/>
        <w:jc w:val="both"/>
      </w:pPr>
      <w:bookmarkStart w:id="66" w:name="_Toc15997148"/>
      <w: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6"/>
    </w:p>
    <w:p w:rsidR="007F373B" w:rsidRDefault="007F373B" w:rsidP="00D21BCF">
      <w:pPr>
        <w:spacing w:before="0" w:after="0"/>
        <w:ind w:firstLine="284"/>
        <w:jc w:val="both"/>
      </w:pPr>
      <w:r>
        <w:rPr>
          <w:rStyle w:val="Subst"/>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7F373B" w:rsidRDefault="007F373B">
      <w:pPr>
        <w:pStyle w:val="1"/>
      </w:pPr>
      <w:bookmarkStart w:id="67" w:name="_Toc15997149"/>
      <w:r>
        <w:t>Раздел VI. Сведения об участниках (акционерах) эмитента и о совершенных эмитентом сделках, в совершении которых имелась заинтересованность</w:t>
      </w:r>
      <w:bookmarkEnd w:id="67"/>
    </w:p>
    <w:p w:rsidR="007F373B" w:rsidRDefault="007F373B">
      <w:pPr>
        <w:pStyle w:val="2"/>
      </w:pPr>
      <w:bookmarkStart w:id="68" w:name="_Toc15997150"/>
      <w:r>
        <w:t>6.1. Сведения об общем количестве акционеров (участников) эмитента</w:t>
      </w:r>
      <w:bookmarkEnd w:id="68"/>
    </w:p>
    <w:p w:rsidR="007F373B" w:rsidRDefault="007F373B" w:rsidP="00D21BCF">
      <w:pPr>
        <w:spacing w:before="0" w:after="0"/>
        <w:ind w:firstLine="284"/>
        <w:jc w:val="both"/>
      </w:pPr>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1 052</w:t>
      </w:r>
    </w:p>
    <w:p w:rsidR="007F373B" w:rsidRDefault="007F373B" w:rsidP="00D21BCF">
      <w:pPr>
        <w:spacing w:before="0" w:after="0"/>
        <w:ind w:firstLine="284"/>
        <w:jc w:val="both"/>
      </w:pPr>
      <w:r>
        <w:t>Общее количество номинальных держателей акций эмитента:</w:t>
      </w:r>
      <w:r>
        <w:rPr>
          <w:rStyle w:val="Subst"/>
        </w:rPr>
        <w:t xml:space="preserve"> 1</w:t>
      </w:r>
    </w:p>
    <w:p w:rsidR="007F373B" w:rsidRDefault="007F373B" w:rsidP="00D21BCF">
      <w:pPr>
        <w:spacing w:before="0" w:after="0"/>
        <w:ind w:firstLine="284"/>
        <w:jc w:val="both"/>
      </w:pPr>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1 398</w:t>
      </w:r>
    </w:p>
    <w:p w:rsidR="007F373B" w:rsidRDefault="007F373B" w:rsidP="00D21BCF">
      <w:pPr>
        <w:spacing w:before="0" w:after="0"/>
        <w:ind w:firstLine="284"/>
        <w:jc w:val="both"/>
      </w:pPr>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28.04.2019</w:t>
      </w:r>
    </w:p>
    <w:p w:rsidR="007F373B" w:rsidRDefault="007F373B" w:rsidP="00D21BCF">
      <w:pPr>
        <w:spacing w:before="0" w:after="0"/>
        <w:ind w:firstLine="284"/>
        <w:jc w:val="both"/>
      </w:pPr>
      <w:r>
        <w:t>Владельцы обыкновенных акций эмитента, которые подлежали включению в такой список:</w:t>
      </w:r>
      <w:r>
        <w:rPr>
          <w:rStyle w:val="Subst"/>
        </w:rPr>
        <w:t xml:space="preserve"> 1 398</w:t>
      </w:r>
    </w:p>
    <w:p w:rsidR="007F373B" w:rsidRDefault="007F373B" w:rsidP="00D21BCF">
      <w:pPr>
        <w:pStyle w:val="SubHeading"/>
        <w:spacing w:before="0" w:after="0"/>
        <w:ind w:firstLine="284"/>
        <w:jc w:val="both"/>
      </w:pPr>
      <w:r>
        <w:t>Информация о количестве собственных акций, находящихся на балансе эмитента на дату окончания отчетного квартала</w:t>
      </w:r>
    </w:p>
    <w:p w:rsidR="007F373B" w:rsidRDefault="007F373B" w:rsidP="00D21BCF">
      <w:pPr>
        <w:spacing w:before="0" w:after="0"/>
        <w:ind w:firstLine="284"/>
        <w:jc w:val="both"/>
      </w:pPr>
      <w:r>
        <w:t>Категория акций:</w:t>
      </w:r>
      <w:r>
        <w:rPr>
          <w:rStyle w:val="Subst"/>
        </w:rPr>
        <w:t xml:space="preserve"> обыкновенные</w:t>
      </w:r>
    </w:p>
    <w:p w:rsidR="007F373B" w:rsidRDefault="007F373B" w:rsidP="00D21BCF">
      <w:pPr>
        <w:spacing w:before="0" w:after="0"/>
        <w:ind w:firstLine="284"/>
        <w:jc w:val="both"/>
      </w:pPr>
      <w:r>
        <w:t>Количество собственных акций, находящихся на балансе эмитента:</w:t>
      </w:r>
      <w:r>
        <w:rPr>
          <w:rStyle w:val="Subst"/>
        </w:rPr>
        <w:t xml:space="preserve"> 8 392 688</w:t>
      </w:r>
    </w:p>
    <w:p w:rsidR="007F373B" w:rsidRDefault="007F373B" w:rsidP="00D21BCF">
      <w:pPr>
        <w:pStyle w:val="SubHeading"/>
        <w:spacing w:before="0" w:after="0"/>
        <w:ind w:firstLine="284"/>
        <w:jc w:val="both"/>
      </w:pPr>
      <w:r>
        <w:lastRenderedPageBreak/>
        <w:t>Информация о количестве акций эмитента, принадлежащих подконтрольным ему организациям</w:t>
      </w:r>
    </w:p>
    <w:p w:rsidR="007F373B" w:rsidRDefault="007F373B" w:rsidP="00D21BCF">
      <w:pPr>
        <w:spacing w:before="0" w:after="0"/>
        <w:ind w:firstLine="284"/>
        <w:jc w:val="both"/>
      </w:pPr>
      <w:r>
        <w:rPr>
          <w:rStyle w:val="Subst"/>
        </w:rPr>
        <w:t>Акций эмитента, принадлежащих подконтрольным ему организациям нет</w:t>
      </w:r>
    </w:p>
    <w:p w:rsidR="007F373B" w:rsidRDefault="007F373B" w:rsidP="00D21BCF">
      <w:pPr>
        <w:pStyle w:val="2"/>
        <w:jc w:val="both"/>
      </w:pPr>
      <w:bookmarkStart w:id="69" w:name="_Toc15997151"/>
      <w: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7F373B" w:rsidRDefault="007F373B" w:rsidP="00D21BCF">
      <w:pPr>
        <w:spacing w:before="0" w:after="0"/>
        <w:ind w:firstLine="284"/>
        <w:jc w:val="both"/>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D21BCF" w:rsidRDefault="00D21BCF" w:rsidP="00D21BCF">
      <w:pPr>
        <w:spacing w:before="0" w:after="0"/>
        <w:ind w:firstLine="284"/>
        <w:jc w:val="both"/>
        <w:rPr>
          <w:rStyle w:val="Subst"/>
        </w:rPr>
      </w:pPr>
    </w:p>
    <w:p w:rsidR="007F373B" w:rsidRDefault="007F373B" w:rsidP="00D21BCF">
      <w:pPr>
        <w:spacing w:before="0" w:after="0"/>
        <w:ind w:firstLine="284"/>
        <w:jc w:val="both"/>
      </w:pPr>
      <w:r>
        <w:rPr>
          <w:rStyle w:val="Subst"/>
        </w:rPr>
        <w:t>1.</w:t>
      </w:r>
      <w:r>
        <w:t>Полное фирменное наименование:</w:t>
      </w:r>
      <w:r>
        <w:rPr>
          <w:rStyle w:val="Subst"/>
        </w:rPr>
        <w:t xml:space="preserve"> Общество с ограниченной ответственностью "Гидро Финанс"</w:t>
      </w:r>
    </w:p>
    <w:p w:rsidR="007F373B" w:rsidRDefault="007F373B" w:rsidP="00D21BCF">
      <w:pPr>
        <w:spacing w:before="0" w:after="0"/>
        <w:ind w:firstLine="284"/>
        <w:jc w:val="both"/>
      </w:pPr>
      <w:r>
        <w:t>Сокращенное фирменное наименование:</w:t>
      </w:r>
      <w:r>
        <w:rPr>
          <w:rStyle w:val="Subst"/>
        </w:rPr>
        <w:t xml:space="preserve"> ООО "Гидро Финанс"</w:t>
      </w:r>
    </w:p>
    <w:p w:rsidR="007F373B" w:rsidRDefault="007F373B" w:rsidP="00D21BCF">
      <w:pPr>
        <w:pStyle w:val="SubHeading"/>
        <w:spacing w:before="0" w:after="0"/>
        <w:ind w:firstLine="284"/>
        <w:jc w:val="both"/>
      </w:pPr>
      <w:r>
        <w:t>Место нахождения</w:t>
      </w:r>
    </w:p>
    <w:p w:rsidR="007F373B" w:rsidRDefault="007F373B" w:rsidP="00D21BCF">
      <w:pPr>
        <w:spacing w:before="0" w:after="0"/>
        <w:ind w:firstLine="284"/>
        <w:jc w:val="both"/>
      </w:pPr>
      <w:r>
        <w:rPr>
          <w:rStyle w:val="Subst"/>
        </w:rPr>
        <w:t>115088 Российская Федерация, г. Москва, ул. Симоновский Вал 20 корп. 3 оф. 17</w:t>
      </w:r>
    </w:p>
    <w:p w:rsidR="007F373B" w:rsidRDefault="007F373B" w:rsidP="00D21BCF">
      <w:pPr>
        <w:spacing w:before="0" w:after="0"/>
        <w:ind w:firstLine="284"/>
        <w:jc w:val="both"/>
      </w:pPr>
      <w:r>
        <w:t>ИНН:</w:t>
      </w:r>
      <w:r>
        <w:rPr>
          <w:rStyle w:val="Subst"/>
        </w:rPr>
        <w:t xml:space="preserve"> 7725299775</w:t>
      </w:r>
    </w:p>
    <w:p w:rsidR="007F373B" w:rsidRDefault="007F373B" w:rsidP="00D21BCF">
      <w:pPr>
        <w:spacing w:before="0" w:after="0"/>
        <w:ind w:firstLine="284"/>
        <w:jc w:val="both"/>
      </w:pPr>
      <w:r>
        <w:t>ОГРН:</w:t>
      </w:r>
      <w:r>
        <w:rPr>
          <w:rStyle w:val="Subst"/>
        </w:rPr>
        <w:t xml:space="preserve"> 5157746161810</w:t>
      </w:r>
    </w:p>
    <w:p w:rsidR="007F373B" w:rsidRDefault="007F373B" w:rsidP="00D21BCF">
      <w:pPr>
        <w:spacing w:before="0" w:after="0"/>
        <w:ind w:firstLine="284"/>
        <w:jc w:val="both"/>
      </w:pPr>
      <w:r>
        <w:t>Доля участия лица в уставном капитале эмитента:</w:t>
      </w:r>
      <w:r>
        <w:rPr>
          <w:rStyle w:val="Subst"/>
        </w:rPr>
        <w:t xml:space="preserve"> 20.399%</w:t>
      </w:r>
    </w:p>
    <w:p w:rsidR="007F373B" w:rsidRDefault="007F373B" w:rsidP="00D21BCF">
      <w:pPr>
        <w:spacing w:before="0" w:after="0"/>
        <w:ind w:firstLine="284"/>
        <w:jc w:val="both"/>
      </w:pPr>
      <w:r>
        <w:t>Доля принадлежащих лицу обыкновенных акций эмитента:</w:t>
      </w:r>
      <w:r>
        <w:rPr>
          <w:rStyle w:val="Subst"/>
        </w:rPr>
        <w:t xml:space="preserve"> 20.399%</w:t>
      </w:r>
    </w:p>
    <w:p w:rsidR="007F373B" w:rsidRDefault="007F373B" w:rsidP="00D21BCF">
      <w:pPr>
        <w:pStyle w:val="ThinDelim"/>
        <w:ind w:firstLine="284"/>
        <w:jc w:val="both"/>
      </w:pPr>
    </w:p>
    <w:p w:rsidR="007F373B" w:rsidRDefault="007F373B" w:rsidP="00D21BCF">
      <w:pPr>
        <w:spacing w:before="0" w:after="0"/>
        <w:ind w:firstLine="284"/>
        <w:jc w:val="both"/>
      </w:pPr>
      <w:r>
        <w:t>Лица, контролирующие участника (акционера) эмитента</w:t>
      </w:r>
    </w:p>
    <w:p w:rsidR="007F373B" w:rsidRDefault="007F373B" w:rsidP="00D21BCF">
      <w:pPr>
        <w:pStyle w:val="a6"/>
        <w:numPr>
          <w:ilvl w:val="1"/>
          <w:numId w:val="1"/>
        </w:numPr>
        <w:spacing w:before="0" w:after="0"/>
        <w:jc w:val="both"/>
      </w:pPr>
      <w:r>
        <w:t>Полное фирменное наименование:</w:t>
      </w:r>
      <w:r>
        <w:rPr>
          <w:rStyle w:val="Subst"/>
        </w:rPr>
        <w:t xml:space="preserve"> HYDRO MANAGERS LIMITED ВИРГИНСКИЕ ОСТРОВА (БРИТ.)</w:t>
      </w:r>
    </w:p>
    <w:p w:rsidR="007F373B" w:rsidRDefault="007F373B" w:rsidP="00D21BCF">
      <w:pPr>
        <w:spacing w:before="0" w:after="0"/>
        <w:ind w:firstLine="284"/>
        <w:jc w:val="both"/>
      </w:pPr>
      <w:r>
        <w:t>Сокращенное фирменное наименование:</w:t>
      </w:r>
    </w:p>
    <w:p w:rsidR="007F373B" w:rsidRDefault="007F373B" w:rsidP="00D21BCF">
      <w:pPr>
        <w:pStyle w:val="SubHeading"/>
        <w:spacing w:before="0" w:after="0"/>
        <w:ind w:firstLine="284"/>
        <w:jc w:val="both"/>
      </w:pPr>
      <w:r>
        <w:t>Место нахождения</w:t>
      </w:r>
    </w:p>
    <w:p w:rsidR="007F373B" w:rsidRPr="009441DD" w:rsidRDefault="007F373B" w:rsidP="00D21BCF">
      <w:pPr>
        <w:spacing w:before="0" w:after="0"/>
        <w:ind w:firstLine="284"/>
        <w:jc w:val="both"/>
      </w:pPr>
      <w:r>
        <w:rPr>
          <w:rStyle w:val="Subst"/>
        </w:rPr>
        <w:t>Виргинские</w:t>
      </w:r>
      <w:r w:rsidRPr="009441DD">
        <w:rPr>
          <w:rStyle w:val="Subst"/>
        </w:rPr>
        <w:t xml:space="preserve"> </w:t>
      </w:r>
      <w:r>
        <w:rPr>
          <w:rStyle w:val="Subst"/>
        </w:rPr>
        <w:t>острова</w:t>
      </w:r>
      <w:r w:rsidRPr="009441DD">
        <w:rPr>
          <w:rStyle w:val="Subst"/>
        </w:rPr>
        <w:t xml:space="preserve">, </w:t>
      </w:r>
      <w:r>
        <w:rPr>
          <w:rStyle w:val="Subst"/>
        </w:rPr>
        <w:t>Британские</w:t>
      </w:r>
      <w:r w:rsidRPr="009441DD">
        <w:rPr>
          <w:rStyle w:val="Subst"/>
        </w:rPr>
        <w:t xml:space="preserve">, </w:t>
      </w:r>
      <w:r w:rsidRPr="00D21BCF">
        <w:rPr>
          <w:rStyle w:val="Subst"/>
          <w:lang w:val="en-US"/>
        </w:rPr>
        <w:t>GENEVA</w:t>
      </w:r>
      <w:r w:rsidRPr="009441DD">
        <w:rPr>
          <w:rStyle w:val="Subst"/>
        </w:rPr>
        <w:t xml:space="preserve"> </w:t>
      </w:r>
      <w:r w:rsidRPr="00D21BCF">
        <w:rPr>
          <w:rStyle w:val="Subst"/>
          <w:lang w:val="en-US"/>
        </w:rPr>
        <w:t>PLACE</w:t>
      </w:r>
      <w:r w:rsidRPr="009441DD">
        <w:rPr>
          <w:rStyle w:val="Subst"/>
        </w:rPr>
        <w:t xml:space="preserve">, </w:t>
      </w:r>
      <w:r w:rsidRPr="00D21BCF">
        <w:rPr>
          <w:rStyle w:val="Subst"/>
          <w:lang w:val="en-US"/>
        </w:rPr>
        <w:t>WATERFRONT</w:t>
      </w:r>
      <w:r w:rsidRPr="009441DD">
        <w:rPr>
          <w:rStyle w:val="Subst"/>
        </w:rPr>
        <w:t xml:space="preserve"> </w:t>
      </w:r>
      <w:r w:rsidRPr="00D21BCF">
        <w:rPr>
          <w:rStyle w:val="Subst"/>
          <w:lang w:val="en-US"/>
        </w:rPr>
        <w:t>DRIVE</w:t>
      </w:r>
      <w:r w:rsidRPr="009441DD">
        <w:rPr>
          <w:rStyle w:val="Subst"/>
        </w:rPr>
        <w:t>,</w:t>
      </w:r>
      <w:r w:rsidRPr="00D21BCF">
        <w:rPr>
          <w:rStyle w:val="Subst"/>
          <w:lang w:val="en-US"/>
        </w:rPr>
        <w:t>P</w:t>
      </w:r>
      <w:r w:rsidRPr="009441DD">
        <w:rPr>
          <w:rStyle w:val="Subst"/>
        </w:rPr>
        <w:t>.</w:t>
      </w:r>
      <w:r w:rsidRPr="00D21BCF">
        <w:rPr>
          <w:rStyle w:val="Subst"/>
          <w:lang w:val="en-US"/>
        </w:rPr>
        <w:t>O</w:t>
      </w:r>
      <w:r w:rsidRPr="009441DD">
        <w:rPr>
          <w:rStyle w:val="Subst"/>
        </w:rPr>
        <w:t xml:space="preserve">. </w:t>
      </w:r>
      <w:r w:rsidRPr="00D21BCF">
        <w:rPr>
          <w:rStyle w:val="Subst"/>
          <w:lang w:val="en-US"/>
        </w:rPr>
        <w:t>BOX</w:t>
      </w:r>
      <w:r w:rsidRPr="009441DD">
        <w:rPr>
          <w:rStyle w:val="Subst"/>
        </w:rPr>
        <w:t xml:space="preserve"> 3469, </w:t>
      </w:r>
      <w:r w:rsidRPr="00D21BCF">
        <w:rPr>
          <w:rStyle w:val="Subst"/>
          <w:lang w:val="en-US"/>
        </w:rPr>
        <w:t>ROAD</w:t>
      </w:r>
      <w:r w:rsidRPr="009441DD">
        <w:rPr>
          <w:rStyle w:val="Subst"/>
        </w:rPr>
        <w:t xml:space="preserve"> </w:t>
      </w:r>
      <w:r w:rsidRPr="00D21BCF">
        <w:rPr>
          <w:rStyle w:val="Subst"/>
          <w:lang w:val="en-US"/>
        </w:rPr>
        <w:t>TOWN</w:t>
      </w:r>
      <w:r w:rsidRPr="009441DD">
        <w:rPr>
          <w:rStyle w:val="Subst"/>
        </w:rPr>
        <w:t xml:space="preserve">, </w:t>
      </w:r>
      <w:r w:rsidRPr="00D21BCF">
        <w:rPr>
          <w:rStyle w:val="Subst"/>
          <w:lang w:val="en-US"/>
        </w:rPr>
        <w:t>TORTOLA</w:t>
      </w:r>
    </w:p>
    <w:p w:rsidR="007F373B" w:rsidRDefault="007F373B" w:rsidP="00D21BCF">
      <w:pPr>
        <w:spacing w:before="0" w:after="0"/>
        <w:ind w:firstLine="284"/>
        <w:jc w:val="both"/>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rPr>
        <w:t>участие в юридическим лице</w:t>
      </w:r>
    </w:p>
    <w:p w:rsidR="007F373B" w:rsidRDefault="007F373B" w:rsidP="00D21BCF">
      <w:pPr>
        <w:spacing w:before="0" w:after="0"/>
        <w:ind w:firstLine="284"/>
        <w:jc w:val="both"/>
      </w:pPr>
      <w:r>
        <w:t>Признак осуществления лицом, контролирующим участника (акционера) эмитента, такого контроля :</w:t>
      </w:r>
      <w:r>
        <w:rPr>
          <w:rStyle w:val="Subst"/>
        </w:rPr>
        <w:t xml:space="preserve"> право распоряжаться более 50 процентами голосов в высшем органе юридического лица</w:t>
      </w:r>
    </w:p>
    <w:p w:rsidR="007F373B" w:rsidRDefault="007F373B" w:rsidP="00D21BCF">
      <w:pPr>
        <w:spacing w:before="0" w:after="0"/>
        <w:ind w:firstLine="284"/>
        <w:jc w:val="both"/>
      </w:pPr>
      <w:r>
        <w:t>Вид контроля:</w:t>
      </w:r>
      <w:r>
        <w:rPr>
          <w:rStyle w:val="Subst"/>
        </w:rPr>
        <w:t xml:space="preserve"> прямой контроль</w:t>
      </w:r>
    </w:p>
    <w:p w:rsidR="007F373B" w:rsidRDefault="007F373B" w:rsidP="00D21BCF">
      <w:pPr>
        <w:spacing w:before="0" w:after="0"/>
        <w:ind w:firstLine="284"/>
        <w:jc w:val="both"/>
      </w:pPr>
      <w:r>
        <w:t>Размер доли такого лица в уставном (складочном) капитале участника (акционера) эмитента, %:</w:t>
      </w:r>
      <w:r>
        <w:rPr>
          <w:rStyle w:val="Subst"/>
        </w:rPr>
        <w:t xml:space="preserve"> 99.98</w:t>
      </w:r>
    </w:p>
    <w:p w:rsidR="007F373B" w:rsidRDefault="007F373B" w:rsidP="00D21BCF">
      <w:pPr>
        <w:spacing w:before="0" w:after="0"/>
        <w:ind w:firstLine="284"/>
        <w:jc w:val="both"/>
      </w:pPr>
      <w:r>
        <w:t>Доля участия лица в уставном капитале эмитента:</w:t>
      </w:r>
      <w:r>
        <w:rPr>
          <w:rStyle w:val="Subst"/>
        </w:rPr>
        <w:t xml:space="preserve"> 0%</w:t>
      </w:r>
    </w:p>
    <w:p w:rsidR="007F373B" w:rsidRDefault="007F373B" w:rsidP="00D21BCF">
      <w:pPr>
        <w:spacing w:before="0" w:after="0"/>
        <w:ind w:firstLine="284"/>
        <w:jc w:val="both"/>
      </w:pPr>
      <w:r>
        <w:t>Доля принадлежащих лицу обыкновенных акций эмитента:</w:t>
      </w:r>
      <w:r>
        <w:rPr>
          <w:rStyle w:val="Subst"/>
        </w:rPr>
        <w:t xml:space="preserve"> 0%</w:t>
      </w:r>
    </w:p>
    <w:p w:rsidR="007F373B" w:rsidRDefault="007F373B" w:rsidP="00D21BCF">
      <w:pPr>
        <w:spacing w:before="0" w:after="0"/>
        <w:ind w:firstLine="284"/>
        <w:jc w:val="both"/>
      </w:pPr>
    </w:p>
    <w:p w:rsidR="007F373B" w:rsidRPr="007F373B" w:rsidRDefault="007F373B" w:rsidP="00D21BCF">
      <w:pPr>
        <w:spacing w:before="0" w:after="0"/>
        <w:ind w:firstLine="284"/>
        <w:jc w:val="both"/>
        <w:rPr>
          <w:lang w:val="en-US"/>
        </w:rPr>
      </w:pPr>
      <w:r w:rsidRPr="007F373B">
        <w:rPr>
          <w:rStyle w:val="Subst"/>
          <w:lang w:val="en-US"/>
        </w:rPr>
        <w:t>2.</w:t>
      </w:r>
      <w:r w:rsidR="00D21BCF" w:rsidRPr="00D21BCF">
        <w:rPr>
          <w:lang w:val="en-US"/>
        </w:rPr>
        <w:t xml:space="preserve"> </w:t>
      </w:r>
      <w:r>
        <w:t>Полное</w:t>
      </w:r>
      <w:r w:rsidRPr="007F373B">
        <w:rPr>
          <w:lang w:val="en-US"/>
        </w:rPr>
        <w:t xml:space="preserve"> </w:t>
      </w:r>
      <w:r>
        <w:t>фирменное</w:t>
      </w:r>
      <w:r w:rsidRPr="007F373B">
        <w:rPr>
          <w:lang w:val="en-US"/>
        </w:rPr>
        <w:t xml:space="preserve"> </w:t>
      </w:r>
      <w:r>
        <w:t>наименование</w:t>
      </w:r>
      <w:r w:rsidRPr="007F373B">
        <w:rPr>
          <w:lang w:val="en-US"/>
        </w:rPr>
        <w:t>:</w:t>
      </w:r>
      <w:r w:rsidRPr="007F373B">
        <w:rPr>
          <w:rStyle w:val="Subst"/>
          <w:lang w:val="en-US"/>
        </w:rPr>
        <w:t xml:space="preserve"> KVANT CAPITAL PARTNERS LIMITED</w:t>
      </w:r>
    </w:p>
    <w:p w:rsidR="007F373B" w:rsidRDefault="007F373B" w:rsidP="00D21BCF">
      <w:pPr>
        <w:spacing w:before="0" w:after="0"/>
        <w:ind w:firstLine="284"/>
        <w:jc w:val="both"/>
      </w:pPr>
      <w:r>
        <w:t>Сокращенное фирменное наименование:</w:t>
      </w:r>
    </w:p>
    <w:p w:rsidR="007F373B" w:rsidRDefault="007F373B" w:rsidP="00D21BCF">
      <w:pPr>
        <w:pStyle w:val="SubHeading"/>
        <w:spacing w:before="0" w:after="0"/>
        <w:ind w:firstLine="284"/>
        <w:jc w:val="both"/>
      </w:pPr>
      <w:r>
        <w:t>Место нахождения</w:t>
      </w:r>
    </w:p>
    <w:p w:rsidR="007F373B" w:rsidRDefault="007F373B" w:rsidP="00D21BCF">
      <w:pPr>
        <w:spacing w:before="0" w:after="0"/>
        <w:ind w:firstLine="284"/>
        <w:jc w:val="both"/>
      </w:pPr>
      <w:r>
        <w:rPr>
          <w:rStyle w:val="Subst"/>
        </w:rPr>
        <w:t>8047 Кипр, Пафос, GRIVA DIGENI 58</w:t>
      </w:r>
    </w:p>
    <w:p w:rsidR="007F373B" w:rsidRDefault="007F373B" w:rsidP="00D21BCF">
      <w:pPr>
        <w:spacing w:before="0" w:after="0"/>
        <w:ind w:firstLine="284"/>
        <w:jc w:val="both"/>
      </w:pPr>
      <w:r>
        <w:t>Доля участия лица в уставном капитале эмитента:</w:t>
      </w:r>
      <w:r>
        <w:rPr>
          <w:rStyle w:val="Subst"/>
        </w:rPr>
        <w:t xml:space="preserve"> 19.922%</w:t>
      </w:r>
    </w:p>
    <w:p w:rsidR="007F373B" w:rsidRDefault="007F373B" w:rsidP="00D21BCF">
      <w:pPr>
        <w:spacing w:before="0" w:after="0"/>
        <w:ind w:firstLine="284"/>
        <w:jc w:val="both"/>
      </w:pPr>
      <w:r>
        <w:t>Доля принадлежащих лицу обыкновенных акций эмитента:</w:t>
      </w:r>
      <w:r>
        <w:rPr>
          <w:rStyle w:val="Subst"/>
        </w:rPr>
        <w:t xml:space="preserve"> 19.922%</w:t>
      </w:r>
    </w:p>
    <w:p w:rsidR="007F373B" w:rsidRDefault="007F373B" w:rsidP="00D21BCF">
      <w:pPr>
        <w:pStyle w:val="ThinDelim"/>
        <w:ind w:firstLine="284"/>
        <w:jc w:val="both"/>
      </w:pPr>
    </w:p>
    <w:p w:rsidR="007F373B" w:rsidRDefault="007F373B" w:rsidP="00D21BCF">
      <w:pPr>
        <w:spacing w:before="0" w:after="0"/>
        <w:ind w:firstLine="284"/>
        <w:jc w:val="both"/>
      </w:pPr>
      <w:r>
        <w:t>Лица, контролирующие участника (акционера) эмитента</w:t>
      </w:r>
    </w:p>
    <w:p w:rsidR="007F373B" w:rsidRDefault="007F373B" w:rsidP="00D21BCF">
      <w:pPr>
        <w:spacing w:before="0" w:after="0"/>
        <w:ind w:firstLine="284"/>
        <w:jc w:val="both"/>
      </w:pPr>
      <w:r>
        <w:rPr>
          <w:rStyle w:val="Subst"/>
        </w:rPr>
        <w:t>Информация об указанных лицах эмитенту не предоставлена (отсутствует)</w:t>
      </w:r>
    </w:p>
    <w:p w:rsidR="007F373B" w:rsidRDefault="007F373B" w:rsidP="00D21BCF">
      <w:pPr>
        <w:pStyle w:val="SubHeading"/>
        <w:spacing w:before="0" w:after="0"/>
        <w:ind w:firstLine="284"/>
        <w:jc w:val="both"/>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7F373B" w:rsidRDefault="007F373B" w:rsidP="00D21BCF">
      <w:pPr>
        <w:spacing w:before="0" w:after="0"/>
        <w:ind w:firstLine="284"/>
        <w:jc w:val="both"/>
      </w:pPr>
      <w:r>
        <w:rPr>
          <w:rStyle w:val="Subst"/>
        </w:rPr>
        <w:t>Информация об указанных лицах эмитенту не предоставлена (отсутствует)</w:t>
      </w:r>
    </w:p>
    <w:p w:rsidR="007F373B" w:rsidRDefault="007F373B" w:rsidP="00D21BCF">
      <w:pPr>
        <w:spacing w:before="0" w:after="0"/>
        <w:ind w:firstLine="284"/>
        <w:jc w:val="both"/>
      </w:pPr>
    </w:p>
    <w:p w:rsidR="007F373B" w:rsidRDefault="007F373B" w:rsidP="00D21BCF">
      <w:pPr>
        <w:spacing w:before="0" w:after="0"/>
        <w:ind w:firstLine="284"/>
        <w:jc w:val="both"/>
      </w:pPr>
      <w:r>
        <w:rPr>
          <w:rStyle w:val="Subst"/>
        </w:rPr>
        <w:t>3.</w:t>
      </w:r>
      <w:r>
        <w:t>Полное фирменное наименование:</w:t>
      </w:r>
      <w:r>
        <w:rPr>
          <w:rStyle w:val="Subst"/>
        </w:rPr>
        <w:t xml:space="preserve"> Акционерное общество "Экопласт"</w:t>
      </w:r>
    </w:p>
    <w:p w:rsidR="007F373B" w:rsidRDefault="007F373B" w:rsidP="00D21BCF">
      <w:pPr>
        <w:spacing w:before="0" w:after="0"/>
        <w:ind w:firstLine="284"/>
        <w:jc w:val="both"/>
      </w:pPr>
      <w:r>
        <w:t>Сокращенное фирменное наименование:</w:t>
      </w:r>
      <w:r>
        <w:rPr>
          <w:rStyle w:val="Subst"/>
        </w:rPr>
        <w:t xml:space="preserve"> АО "Экопласт"</w:t>
      </w:r>
    </w:p>
    <w:p w:rsidR="007F373B" w:rsidRDefault="007F373B" w:rsidP="00D21BCF">
      <w:pPr>
        <w:pStyle w:val="SubHeading"/>
        <w:spacing w:before="0" w:after="0"/>
        <w:ind w:firstLine="284"/>
        <w:jc w:val="both"/>
      </w:pPr>
      <w:r>
        <w:t>Место нахождения</w:t>
      </w:r>
    </w:p>
    <w:p w:rsidR="007F373B" w:rsidRDefault="007F373B" w:rsidP="00D21BCF">
      <w:pPr>
        <w:spacing w:before="0" w:after="0"/>
        <w:ind w:firstLine="284"/>
        <w:jc w:val="both"/>
      </w:pPr>
      <w:r>
        <w:rPr>
          <w:rStyle w:val="Subst"/>
        </w:rPr>
        <w:t>105005 Российская Федерация, г. Москва, Аптекарский переулок 4 стр. 7 оф. 1</w:t>
      </w:r>
    </w:p>
    <w:p w:rsidR="007F373B" w:rsidRDefault="007F373B" w:rsidP="00D21BCF">
      <w:pPr>
        <w:spacing w:before="0" w:after="0"/>
        <w:ind w:firstLine="284"/>
        <w:jc w:val="both"/>
      </w:pPr>
      <w:r>
        <w:t>ИНН:</w:t>
      </w:r>
      <w:r>
        <w:rPr>
          <w:rStyle w:val="Subst"/>
        </w:rPr>
        <w:t xml:space="preserve"> 7701917479</w:t>
      </w:r>
    </w:p>
    <w:p w:rsidR="007F373B" w:rsidRDefault="007F373B" w:rsidP="00D21BCF">
      <w:pPr>
        <w:spacing w:before="0" w:after="0"/>
        <w:ind w:firstLine="284"/>
        <w:jc w:val="both"/>
      </w:pPr>
      <w:r>
        <w:t>ОГРН:</w:t>
      </w:r>
      <w:r>
        <w:rPr>
          <w:rStyle w:val="Subst"/>
        </w:rPr>
        <w:t xml:space="preserve"> 1117746349324</w:t>
      </w:r>
    </w:p>
    <w:p w:rsidR="007F373B" w:rsidRDefault="007F373B" w:rsidP="00D21BCF">
      <w:pPr>
        <w:spacing w:before="0" w:after="0"/>
        <w:ind w:firstLine="284"/>
        <w:jc w:val="both"/>
      </w:pPr>
      <w:r>
        <w:t>Доля участия лица в уставном капитале эмитента:</w:t>
      </w:r>
      <w:r>
        <w:rPr>
          <w:rStyle w:val="Subst"/>
        </w:rPr>
        <w:t xml:space="preserve"> 19.382%</w:t>
      </w:r>
    </w:p>
    <w:p w:rsidR="007F373B" w:rsidRDefault="007F373B" w:rsidP="00D21BCF">
      <w:pPr>
        <w:spacing w:before="0" w:after="0"/>
        <w:ind w:firstLine="284"/>
        <w:jc w:val="both"/>
      </w:pPr>
      <w:r>
        <w:t>Доля принадлежащих лицу обыкновенных акций эмитента:</w:t>
      </w:r>
      <w:r>
        <w:rPr>
          <w:rStyle w:val="Subst"/>
        </w:rPr>
        <w:t xml:space="preserve"> 19.382%</w:t>
      </w:r>
    </w:p>
    <w:p w:rsidR="007F373B" w:rsidRDefault="007F373B" w:rsidP="00D21BCF">
      <w:pPr>
        <w:pStyle w:val="ThinDelim"/>
        <w:ind w:firstLine="284"/>
        <w:jc w:val="both"/>
      </w:pPr>
    </w:p>
    <w:p w:rsidR="00D21BCF" w:rsidRDefault="007F373B" w:rsidP="00D21BCF">
      <w:pPr>
        <w:spacing w:before="0" w:after="0"/>
        <w:ind w:firstLine="284"/>
        <w:jc w:val="both"/>
      </w:pPr>
      <w:r>
        <w:t>Лица, контролирующие участника (акционера) эмитента</w:t>
      </w:r>
    </w:p>
    <w:p w:rsidR="007F373B" w:rsidRDefault="007F373B" w:rsidP="00D21BCF">
      <w:pPr>
        <w:spacing w:before="0" w:after="0"/>
        <w:ind w:firstLine="284"/>
        <w:jc w:val="both"/>
      </w:pPr>
      <w:r>
        <w:rPr>
          <w:rStyle w:val="Subst"/>
        </w:rPr>
        <w:t>Информация об указанных лицах эмитенту не предоставлена (отсутствует)</w:t>
      </w:r>
    </w:p>
    <w:p w:rsidR="007F373B" w:rsidRDefault="007F373B" w:rsidP="00D21BCF">
      <w:pPr>
        <w:pStyle w:val="SubHeading"/>
        <w:spacing w:before="0" w:after="0"/>
        <w:ind w:firstLine="284"/>
        <w:jc w:val="both"/>
      </w:pPr>
      <w:r>
        <w:lastRenderedPageBreak/>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7F373B" w:rsidRDefault="007F373B" w:rsidP="00D21BCF">
      <w:pPr>
        <w:spacing w:before="0" w:after="0"/>
        <w:ind w:firstLine="284"/>
        <w:jc w:val="both"/>
      </w:pPr>
      <w:r>
        <w:rPr>
          <w:rStyle w:val="Subst"/>
        </w:rPr>
        <w:t>Информация об указанных лицах эмитенту не предоставлена (отсутствует)</w:t>
      </w:r>
    </w:p>
    <w:p w:rsidR="007F373B" w:rsidRDefault="007F373B" w:rsidP="00D21BCF">
      <w:pPr>
        <w:spacing w:before="0" w:after="0"/>
        <w:ind w:firstLine="284"/>
        <w:jc w:val="both"/>
      </w:pPr>
    </w:p>
    <w:p w:rsidR="007F373B" w:rsidRDefault="007F373B" w:rsidP="00D21BCF">
      <w:pPr>
        <w:spacing w:before="0" w:after="0"/>
        <w:ind w:firstLine="284"/>
        <w:jc w:val="both"/>
      </w:pPr>
      <w:r>
        <w:rPr>
          <w:rStyle w:val="Subst"/>
        </w:rPr>
        <w:t>4.</w:t>
      </w:r>
      <w:r>
        <w:t>Полное фирменное наименование:</w:t>
      </w:r>
      <w:r>
        <w:rPr>
          <w:rStyle w:val="Subst"/>
        </w:rPr>
        <w:t xml:space="preserve"> Общество с ограниченной ответственностью "Мастерстрой"</w:t>
      </w:r>
    </w:p>
    <w:p w:rsidR="007F373B" w:rsidRDefault="007F373B" w:rsidP="00D21BCF">
      <w:pPr>
        <w:spacing w:before="0" w:after="0"/>
        <w:ind w:firstLine="284"/>
        <w:jc w:val="both"/>
      </w:pPr>
      <w:r>
        <w:t>Сокращенное фирменное наименование:</w:t>
      </w:r>
      <w:r>
        <w:rPr>
          <w:rStyle w:val="Subst"/>
        </w:rPr>
        <w:t xml:space="preserve"> ООО "Мастерстрой"</w:t>
      </w:r>
    </w:p>
    <w:p w:rsidR="007F373B" w:rsidRDefault="007F373B" w:rsidP="00D21BCF">
      <w:pPr>
        <w:pStyle w:val="SubHeading"/>
        <w:spacing w:before="0" w:after="0"/>
        <w:ind w:firstLine="284"/>
        <w:jc w:val="both"/>
      </w:pPr>
      <w:r>
        <w:t>Место нахождения</w:t>
      </w:r>
    </w:p>
    <w:p w:rsidR="007F373B" w:rsidRDefault="007F373B" w:rsidP="00D21BCF">
      <w:pPr>
        <w:spacing w:before="0" w:after="0"/>
        <w:ind w:firstLine="284"/>
        <w:jc w:val="both"/>
      </w:pPr>
      <w:r>
        <w:rPr>
          <w:rStyle w:val="Subst"/>
        </w:rPr>
        <w:t>143059 Российская Федерация, Московская область, Одинцовский район, д. Волково, территория ОАО «Пансионат с лечением Солнечная поляна», корп. 2 оф. 3</w:t>
      </w:r>
    </w:p>
    <w:p w:rsidR="007F373B" w:rsidRDefault="007F373B" w:rsidP="00D21BCF">
      <w:pPr>
        <w:spacing w:before="0" w:after="0"/>
        <w:ind w:firstLine="284"/>
        <w:jc w:val="both"/>
      </w:pPr>
      <w:r>
        <w:t>ИНН:</w:t>
      </w:r>
      <w:r>
        <w:rPr>
          <w:rStyle w:val="Subst"/>
        </w:rPr>
        <w:t xml:space="preserve"> 7701788015</w:t>
      </w:r>
    </w:p>
    <w:p w:rsidR="007F373B" w:rsidRDefault="007F373B" w:rsidP="00D21BCF">
      <w:pPr>
        <w:spacing w:before="0" w:after="0"/>
        <w:ind w:firstLine="284"/>
        <w:jc w:val="both"/>
      </w:pPr>
      <w:r>
        <w:t>ОГРН:</w:t>
      </w:r>
      <w:r>
        <w:rPr>
          <w:rStyle w:val="Subst"/>
        </w:rPr>
        <w:t xml:space="preserve"> 1087746724845</w:t>
      </w:r>
    </w:p>
    <w:p w:rsidR="007F373B" w:rsidRDefault="007F373B" w:rsidP="00D21BCF">
      <w:pPr>
        <w:spacing w:before="0" w:after="0"/>
        <w:ind w:firstLine="284"/>
        <w:jc w:val="both"/>
      </w:pPr>
      <w:r>
        <w:t>Доля участия лица в уставном капитале эмитента:</w:t>
      </w:r>
      <w:r>
        <w:rPr>
          <w:rStyle w:val="Subst"/>
        </w:rPr>
        <w:t xml:space="preserve"> 19.382%</w:t>
      </w:r>
    </w:p>
    <w:p w:rsidR="007F373B" w:rsidRDefault="007F373B" w:rsidP="00D21BCF">
      <w:pPr>
        <w:spacing w:before="0" w:after="0"/>
        <w:ind w:firstLine="284"/>
        <w:jc w:val="both"/>
      </w:pPr>
      <w:r>
        <w:t>Доля принадлежащих лицу обыкновенных акций эмитента:</w:t>
      </w:r>
      <w:r>
        <w:rPr>
          <w:rStyle w:val="Subst"/>
        </w:rPr>
        <w:t xml:space="preserve"> 19.382%</w:t>
      </w:r>
    </w:p>
    <w:p w:rsidR="007F373B" w:rsidRDefault="007F373B" w:rsidP="00D21BCF">
      <w:pPr>
        <w:spacing w:before="0" w:after="0"/>
        <w:ind w:firstLine="284"/>
        <w:jc w:val="both"/>
      </w:pPr>
    </w:p>
    <w:p w:rsidR="007F373B" w:rsidRDefault="007F373B" w:rsidP="00D21BCF">
      <w:pPr>
        <w:spacing w:before="0" w:after="0"/>
        <w:ind w:firstLine="284"/>
        <w:jc w:val="both"/>
      </w:pPr>
      <w:r>
        <w:rPr>
          <w:rStyle w:val="Subst"/>
        </w:rPr>
        <w:t>4.1.</w:t>
      </w:r>
      <w:r>
        <w:t>ФИО:</w:t>
      </w:r>
      <w:r>
        <w:rPr>
          <w:rStyle w:val="Subst"/>
        </w:rPr>
        <w:t xml:space="preserve"> Брюлин Виктор Львович</w:t>
      </w:r>
    </w:p>
    <w:p w:rsidR="007F373B" w:rsidRDefault="007F373B" w:rsidP="00D21BCF">
      <w:pPr>
        <w:spacing w:before="0" w:after="0"/>
        <w:ind w:firstLine="284"/>
        <w:jc w:val="both"/>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rPr>
        <w:t>участие в юридическом лице</w:t>
      </w:r>
    </w:p>
    <w:p w:rsidR="007F373B" w:rsidRDefault="007F373B" w:rsidP="00D21BCF">
      <w:pPr>
        <w:spacing w:before="0" w:after="0"/>
        <w:ind w:firstLine="284"/>
        <w:jc w:val="both"/>
      </w:pPr>
      <w:r>
        <w:t>Признак осуществления лицом, контролирующим участника (акционера) эмитента, такого контроля :</w:t>
      </w:r>
      <w:r>
        <w:rPr>
          <w:rStyle w:val="Subst"/>
        </w:rPr>
        <w:t xml:space="preserve"> право распоряжаться более 50 процентами голосов в высшем органе управления юридического лица</w:t>
      </w:r>
    </w:p>
    <w:p w:rsidR="007F373B" w:rsidRDefault="007F373B" w:rsidP="00D21BCF">
      <w:pPr>
        <w:spacing w:before="0" w:after="0"/>
        <w:ind w:firstLine="284"/>
        <w:jc w:val="both"/>
      </w:pPr>
      <w:r>
        <w:t>Вид контроля:</w:t>
      </w:r>
      <w:r>
        <w:rPr>
          <w:rStyle w:val="Subst"/>
        </w:rPr>
        <w:t xml:space="preserve"> прямой контроль</w:t>
      </w:r>
    </w:p>
    <w:p w:rsidR="007F373B" w:rsidRDefault="007F373B" w:rsidP="00D21BCF">
      <w:pPr>
        <w:spacing w:before="0" w:after="0"/>
        <w:ind w:firstLine="284"/>
        <w:jc w:val="both"/>
      </w:pPr>
      <w:r>
        <w:t>Размер доли такого лица в уставном (складочном) капитале участника (акционера) эмитента, %:</w:t>
      </w:r>
      <w:r>
        <w:rPr>
          <w:rStyle w:val="Subst"/>
        </w:rPr>
        <w:t xml:space="preserve"> 100</w:t>
      </w:r>
    </w:p>
    <w:p w:rsidR="007F373B" w:rsidRDefault="007F373B" w:rsidP="00D21BCF">
      <w:pPr>
        <w:spacing w:before="0" w:after="0"/>
        <w:ind w:firstLine="284"/>
        <w:jc w:val="both"/>
      </w:pPr>
      <w:r>
        <w:t>Доля участия лица в уставном капитале эмитента:</w:t>
      </w:r>
      <w:r>
        <w:rPr>
          <w:rStyle w:val="Subst"/>
        </w:rPr>
        <w:t xml:space="preserve"> 0%</w:t>
      </w:r>
    </w:p>
    <w:p w:rsidR="007F373B" w:rsidRDefault="007F373B" w:rsidP="00D21BCF">
      <w:pPr>
        <w:spacing w:before="0" w:after="0"/>
        <w:ind w:firstLine="284"/>
        <w:jc w:val="both"/>
      </w:pPr>
      <w:r>
        <w:t>Доля принадлежащих лицу обыкновенных акций эмитента:</w:t>
      </w:r>
      <w:r>
        <w:rPr>
          <w:rStyle w:val="Subst"/>
        </w:rPr>
        <w:t xml:space="preserve"> 0%</w:t>
      </w:r>
    </w:p>
    <w:p w:rsidR="007F373B" w:rsidRDefault="007F373B" w:rsidP="00D21BCF">
      <w:pPr>
        <w:spacing w:before="0" w:after="0"/>
        <w:ind w:firstLine="284"/>
        <w:jc w:val="both"/>
      </w:pPr>
    </w:p>
    <w:p w:rsidR="007F373B" w:rsidRDefault="007F373B" w:rsidP="00D21BCF">
      <w:pPr>
        <w:spacing w:before="0" w:after="0"/>
        <w:ind w:firstLine="284"/>
        <w:jc w:val="both"/>
      </w:pPr>
    </w:p>
    <w:p w:rsidR="007F373B" w:rsidRDefault="007F373B" w:rsidP="00D21BCF">
      <w:pPr>
        <w:spacing w:before="0" w:after="0"/>
        <w:ind w:firstLine="284"/>
        <w:jc w:val="both"/>
      </w:pPr>
      <w:r>
        <w:rPr>
          <w:rStyle w:val="Subst"/>
        </w:rPr>
        <w:t>5.</w:t>
      </w:r>
      <w:r>
        <w:t>Полное фирменное наименование:</w:t>
      </w:r>
      <w:r>
        <w:rPr>
          <w:rStyle w:val="Subst"/>
        </w:rPr>
        <w:t xml:space="preserve"> Акционерное общество "Независимая Инвестиционная Компания"</w:t>
      </w:r>
    </w:p>
    <w:p w:rsidR="007F373B" w:rsidRDefault="007F373B" w:rsidP="00D21BCF">
      <w:pPr>
        <w:spacing w:before="0" w:after="0"/>
        <w:ind w:firstLine="284"/>
        <w:jc w:val="both"/>
      </w:pPr>
      <w:r>
        <w:t>Сокращенное фирменное наименование:</w:t>
      </w:r>
      <w:r>
        <w:rPr>
          <w:rStyle w:val="Subst"/>
        </w:rPr>
        <w:t xml:space="preserve"> АО "НИК"</w:t>
      </w:r>
    </w:p>
    <w:p w:rsidR="007F373B" w:rsidRDefault="007F373B" w:rsidP="00D21BCF">
      <w:pPr>
        <w:pStyle w:val="SubHeading"/>
        <w:spacing w:before="0" w:after="0"/>
        <w:ind w:firstLine="284"/>
        <w:jc w:val="both"/>
      </w:pPr>
      <w:r>
        <w:t>Место нахождения</w:t>
      </w:r>
    </w:p>
    <w:p w:rsidR="007F373B" w:rsidRDefault="007F373B" w:rsidP="00D21BCF">
      <w:pPr>
        <w:spacing w:before="0" w:after="0"/>
        <w:ind w:firstLine="284"/>
        <w:jc w:val="both"/>
      </w:pPr>
      <w:r>
        <w:rPr>
          <w:rStyle w:val="Subst"/>
        </w:rPr>
        <w:t>400074 Российская Федерация, г. Волгоград, Баррикадная 18</w:t>
      </w:r>
    </w:p>
    <w:p w:rsidR="007F373B" w:rsidRDefault="007F373B" w:rsidP="00D21BCF">
      <w:pPr>
        <w:spacing w:before="0" w:after="0"/>
        <w:ind w:firstLine="284"/>
        <w:jc w:val="both"/>
      </w:pPr>
      <w:r>
        <w:t>ИНН:</w:t>
      </w:r>
      <w:r>
        <w:rPr>
          <w:rStyle w:val="Subst"/>
        </w:rPr>
        <w:t xml:space="preserve"> 3445012920</w:t>
      </w:r>
    </w:p>
    <w:p w:rsidR="007F373B" w:rsidRDefault="007F373B" w:rsidP="00D21BCF">
      <w:pPr>
        <w:spacing w:before="0" w:after="0"/>
        <w:ind w:firstLine="284"/>
        <w:jc w:val="both"/>
      </w:pPr>
      <w:r>
        <w:t>ОГРН:</w:t>
      </w:r>
      <w:r>
        <w:rPr>
          <w:rStyle w:val="Subst"/>
        </w:rPr>
        <w:t xml:space="preserve"> 1023402639700</w:t>
      </w:r>
    </w:p>
    <w:p w:rsidR="007F373B" w:rsidRDefault="007F373B" w:rsidP="00D21BCF">
      <w:pPr>
        <w:spacing w:before="0" w:after="0"/>
        <w:ind w:firstLine="284"/>
        <w:jc w:val="both"/>
      </w:pPr>
      <w:r>
        <w:t>Доля участия лица в уставном капитале эмитента:</w:t>
      </w:r>
      <w:r>
        <w:rPr>
          <w:rStyle w:val="Subst"/>
        </w:rPr>
        <w:t xml:space="preserve"> 14.664%</w:t>
      </w:r>
    </w:p>
    <w:p w:rsidR="007F373B" w:rsidRDefault="007F373B" w:rsidP="00D21BCF">
      <w:pPr>
        <w:spacing w:before="0" w:after="0"/>
        <w:ind w:firstLine="284"/>
        <w:jc w:val="both"/>
      </w:pPr>
      <w:r>
        <w:t>Доля принадлежащих лицу обыкновенных акций эмитента:</w:t>
      </w:r>
      <w:r>
        <w:rPr>
          <w:rStyle w:val="Subst"/>
        </w:rPr>
        <w:t xml:space="preserve"> 14.664%</w:t>
      </w:r>
    </w:p>
    <w:p w:rsidR="007F373B" w:rsidRDefault="007F373B" w:rsidP="00D21BCF">
      <w:pPr>
        <w:pStyle w:val="ThinDelim"/>
        <w:ind w:firstLine="284"/>
        <w:jc w:val="both"/>
      </w:pPr>
    </w:p>
    <w:p w:rsidR="007F373B" w:rsidRDefault="007F373B" w:rsidP="00D21BCF">
      <w:pPr>
        <w:spacing w:before="0" w:after="0"/>
        <w:ind w:firstLine="284"/>
        <w:jc w:val="both"/>
      </w:pPr>
      <w:r>
        <w:t>Лица, контролирующие участника (акционера) эмитента</w:t>
      </w:r>
    </w:p>
    <w:p w:rsidR="007F373B" w:rsidRDefault="007F373B" w:rsidP="00D21BCF">
      <w:pPr>
        <w:spacing w:before="0" w:after="0"/>
        <w:ind w:firstLine="284"/>
        <w:jc w:val="both"/>
      </w:pPr>
      <w:r>
        <w:rPr>
          <w:rStyle w:val="Subst"/>
        </w:rPr>
        <w:t>Информация об указанных лицах эмитенту не предоставлена (отсутствует)</w:t>
      </w:r>
    </w:p>
    <w:p w:rsidR="007F373B" w:rsidRDefault="007F373B" w:rsidP="00D21BCF">
      <w:pPr>
        <w:pStyle w:val="SubHeading"/>
        <w:spacing w:before="0" w:after="0"/>
        <w:ind w:firstLine="284"/>
        <w:jc w:val="both"/>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7F373B" w:rsidRDefault="007F373B" w:rsidP="00D21BCF">
      <w:pPr>
        <w:spacing w:before="0" w:after="0"/>
        <w:ind w:firstLine="284"/>
        <w:jc w:val="both"/>
      </w:pPr>
      <w:r>
        <w:rPr>
          <w:rStyle w:val="Subst"/>
        </w:rPr>
        <w:t>Информация об указанных лицах эмитенту не предоставлена (отсутствует)</w:t>
      </w:r>
    </w:p>
    <w:p w:rsidR="007F373B" w:rsidRDefault="007F373B" w:rsidP="00D21BCF">
      <w:pPr>
        <w:spacing w:before="0" w:after="0"/>
        <w:ind w:firstLine="284"/>
        <w:jc w:val="both"/>
      </w:pPr>
      <w:r>
        <w:t>Иные сведения, указываемые эмитен</w:t>
      </w:r>
      <w:r w:rsidR="00D21BCF">
        <w:t>том по собственному усмотрению:</w:t>
      </w:r>
    </w:p>
    <w:p w:rsidR="007F373B" w:rsidRDefault="007F373B" w:rsidP="00D21BCF">
      <w:pPr>
        <w:pStyle w:val="2"/>
        <w:jc w:val="both"/>
      </w:pPr>
      <w:bookmarkStart w:id="70" w:name="_Toc15997152"/>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7F373B" w:rsidRDefault="007F373B" w:rsidP="00D21BCF">
      <w:pPr>
        <w:ind w:firstLine="284"/>
        <w:jc w:val="both"/>
      </w:pPr>
      <w:r>
        <w:rPr>
          <w:rStyle w:val="Subst"/>
        </w:rPr>
        <w:t>В уставном капитале эмитента нет долей, находящихся в государственной (федеральной, субъектов Российской Федерации) или муниципальной собственности</w:t>
      </w:r>
    </w:p>
    <w:p w:rsidR="007F373B" w:rsidRDefault="007F373B" w:rsidP="00D21BCF">
      <w:pPr>
        <w:pStyle w:val="SubHeading"/>
        <w:spacing w:before="0" w:after="0"/>
        <w:ind w:firstLine="284"/>
        <w:jc w:val="both"/>
      </w:pPr>
      <w:r>
        <w:t>Сведения об управляющих государственными, муниципальными пакетами акций</w:t>
      </w:r>
    </w:p>
    <w:p w:rsidR="007F373B" w:rsidRDefault="007F373B" w:rsidP="00D21BCF">
      <w:pPr>
        <w:spacing w:before="0" w:after="0"/>
        <w:ind w:firstLine="284"/>
        <w:jc w:val="both"/>
      </w:pPr>
      <w:r>
        <w:rPr>
          <w:rStyle w:val="Subst"/>
        </w:rPr>
        <w:t>Указанных лиц нет</w:t>
      </w:r>
    </w:p>
    <w:p w:rsidR="007F373B" w:rsidRDefault="007F373B" w:rsidP="00D21BCF">
      <w:pPr>
        <w:pStyle w:val="SubHeading"/>
        <w:spacing w:before="0" w:after="0"/>
        <w:ind w:firstLine="284"/>
        <w:jc w:val="both"/>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7F373B" w:rsidRDefault="007F373B" w:rsidP="00D21BCF">
      <w:pPr>
        <w:spacing w:before="0" w:after="0"/>
        <w:ind w:firstLine="284"/>
        <w:jc w:val="both"/>
      </w:pPr>
      <w:r>
        <w:rPr>
          <w:rStyle w:val="Subst"/>
        </w:rPr>
        <w:t>Указанных лиц нет</w:t>
      </w:r>
    </w:p>
    <w:p w:rsidR="007F373B" w:rsidRDefault="007F373B" w:rsidP="00D21BCF">
      <w:pPr>
        <w:pStyle w:val="SubHeading"/>
        <w:spacing w:before="0" w:after="0"/>
        <w:ind w:firstLine="284"/>
        <w:jc w:val="both"/>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7F373B" w:rsidRDefault="007F373B" w:rsidP="00D21BCF">
      <w:pPr>
        <w:spacing w:before="0" w:after="0"/>
        <w:ind w:firstLine="284"/>
        <w:jc w:val="both"/>
      </w:pPr>
      <w:r>
        <w:rPr>
          <w:rStyle w:val="Subst"/>
        </w:rPr>
        <w:t>Указанное право не предусмотрено</w:t>
      </w:r>
    </w:p>
    <w:p w:rsidR="007F373B" w:rsidRDefault="007F373B">
      <w:pPr>
        <w:pStyle w:val="2"/>
      </w:pPr>
      <w:bookmarkStart w:id="71" w:name="_Toc15997153"/>
      <w:r>
        <w:t>6.4. Сведения об ограничениях на участие в уставном капитале эмитента</w:t>
      </w:r>
      <w:bookmarkEnd w:id="71"/>
    </w:p>
    <w:p w:rsidR="007F373B" w:rsidRDefault="007F373B" w:rsidP="00D21BCF">
      <w:pPr>
        <w:spacing w:before="0" w:after="0"/>
        <w:ind w:firstLine="284"/>
      </w:pPr>
      <w:r>
        <w:rPr>
          <w:rStyle w:val="Subst"/>
        </w:rPr>
        <w:t>Ограничений на участие в уставном капитале эмитента нет</w:t>
      </w:r>
    </w:p>
    <w:p w:rsidR="007F373B" w:rsidRDefault="007F373B" w:rsidP="00D21BCF">
      <w:pPr>
        <w:pStyle w:val="2"/>
        <w:jc w:val="both"/>
      </w:pPr>
      <w:bookmarkStart w:id="72" w:name="_Toc15997154"/>
      <w:r>
        <w:lastRenderedPageBreak/>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7F373B" w:rsidRDefault="007F373B" w:rsidP="00D21BCF">
      <w:pPr>
        <w:spacing w:before="0" w:after="0"/>
        <w:ind w:firstLine="284"/>
        <w:jc w:val="both"/>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D21BCF" w:rsidRDefault="00D21BCF" w:rsidP="00D21BCF">
      <w:pPr>
        <w:spacing w:before="0" w:after="0"/>
        <w:ind w:firstLine="284"/>
        <w:jc w:val="both"/>
      </w:pPr>
    </w:p>
    <w:p w:rsidR="00D21BCF" w:rsidRDefault="007F373B" w:rsidP="00D21BCF">
      <w:pPr>
        <w:spacing w:before="0" w:after="0"/>
        <w:ind w:firstLine="284"/>
        <w:jc w:val="both"/>
        <w:rPr>
          <w:rStyle w:val="Subst"/>
        </w:rPr>
      </w:pPr>
      <w:r>
        <w:t>Дата составления списка лиц, имеющих право на участие в общем собрании акционеров (участников) эмитента:</w:t>
      </w:r>
      <w:r>
        <w:rPr>
          <w:rStyle w:val="Subst"/>
        </w:rPr>
        <w:t xml:space="preserve"> 31.03.2017</w:t>
      </w:r>
    </w:p>
    <w:p w:rsidR="007F373B" w:rsidRDefault="007F373B" w:rsidP="00D21BCF">
      <w:pPr>
        <w:spacing w:before="0" w:after="0"/>
        <w:ind w:firstLine="284"/>
        <w:jc w:val="both"/>
      </w:pPr>
      <w:r>
        <w:t>Список акционеров (участников)</w:t>
      </w:r>
    </w:p>
    <w:p w:rsidR="00D21BCF" w:rsidRPr="00D21BCF" w:rsidRDefault="00D21BCF" w:rsidP="00D21BCF">
      <w:pPr>
        <w:spacing w:before="0" w:after="0"/>
        <w:ind w:firstLine="284"/>
        <w:jc w:val="both"/>
        <w:rPr>
          <w:b/>
          <w:bCs/>
          <w:i/>
          <w:iCs/>
        </w:rPr>
      </w:pPr>
    </w:p>
    <w:p w:rsidR="007F373B" w:rsidRDefault="007F373B" w:rsidP="00D21BCF">
      <w:pPr>
        <w:spacing w:before="0" w:after="0"/>
        <w:ind w:firstLine="284"/>
        <w:jc w:val="both"/>
      </w:pPr>
      <w:r>
        <w:t>Полное фирменное наименование:</w:t>
      </w:r>
      <w:r>
        <w:rPr>
          <w:rStyle w:val="Subst"/>
        </w:rPr>
        <w:t xml:space="preserve"> Общество с ограниченной ответственностью "ЛУКОЙЛ-Экоэнерго"</w:t>
      </w:r>
    </w:p>
    <w:p w:rsidR="007F373B" w:rsidRDefault="007F373B" w:rsidP="00D21BCF">
      <w:pPr>
        <w:spacing w:before="0" w:after="0"/>
        <w:ind w:firstLine="284"/>
        <w:jc w:val="both"/>
      </w:pPr>
      <w:r>
        <w:t>Сокращенное фирменное наименование:</w:t>
      </w:r>
      <w:r>
        <w:rPr>
          <w:rStyle w:val="Subst"/>
        </w:rPr>
        <w:t xml:space="preserve"> ООО «ЛУКОЙЛ-Экоэнерго"</w:t>
      </w:r>
    </w:p>
    <w:p w:rsidR="007F373B" w:rsidRDefault="007F373B" w:rsidP="00D21BCF">
      <w:pPr>
        <w:spacing w:before="0" w:after="0"/>
        <w:ind w:firstLine="284"/>
        <w:jc w:val="both"/>
      </w:pPr>
      <w:r>
        <w:t>Место нахождения:</w:t>
      </w:r>
      <w:r>
        <w:rPr>
          <w:rStyle w:val="Subst"/>
        </w:rPr>
        <w:t xml:space="preserve"> Российская Федерация, г.Ростов-на-Дону, проспект Ворошиловский, дом 12/85-87/13</w:t>
      </w:r>
    </w:p>
    <w:p w:rsidR="007F373B" w:rsidRDefault="007F373B" w:rsidP="00D21BCF">
      <w:pPr>
        <w:spacing w:before="0" w:after="0"/>
        <w:ind w:firstLine="284"/>
        <w:jc w:val="both"/>
      </w:pPr>
      <w:r>
        <w:t>ИНН:</w:t>
      </w:r>
      <w:r>
        <w:rPr>
          <w:rStyle w:val="Subst"/>
        </w:rPr>
        <w:t xml:space="preserve"> 5030040730</w:t>
      </w:r>
    </w:p>
    <w:p w:rsidR="007F373B" w:rsidRDefault="007F373B" w:rsidP="00D21BCF">
      <w:pPr>
        <w:spacing w:before="0" w:after="0"/>
        <w:ind w:firstLine="284"/>
        <w:jc w:val="both"/>
      </w:pPr>
      <w:r>
        <w:t>ОГРН:</w:t>
      </w:r>
      <w:r>
        <w:rPr>
          <w:rStyle w:val="Subst"/>
        </w:rPr>
        <w:t xml:space="preserve"> 1093015002244</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53.43</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53.43</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Общество с ограниченной ответственностью "ЛУКОЙЛ-ЭНЕРГОСЕРВИС"</w:t>
      </w:r>
    </w:p>
    <w:p w:rsidR="007F373B" w:rsidRDefault="007F373B" w:rsidP="00D21BCF">
      <w:pPr>
        <w:spacing w:before="0" w:after="0"/>
        <w:ind w:firstLine="284"/>
        <w:jc w:val="both"/>
      </w:pPr>
      <w:r>
        <w:t>Сокращенное фирменное наименование:</w:t>
      </w:r>
      <w:r>
        <w:rPr>
          <w:rStyle w:val="Subst"/>
        </w:rPr>
        <w:t xml:space="preserve"> ООО "ЛУКОЙЛ-ЭНЕРГОСЕРВИС"</w:t>
      </w:r>
    </w:p>
    <w:p w:rsidR="007F373B" w:rsidRDefault="007F373B" w:rsidP="00D21BCF">
      <w:pPr>
        <w:spacing w:before="0" w:after="0"/>
        <w:ind w:firstLine="284"/>
        <w:jc w:val="both"/>
      </w:pPr>
      <w:r>
        <w:t>Место нахождения:</w:t>
      </w:r>
      <w:r>
        <w:rPr>
          <w:rStyle w:val="Subst"/>
        </w:rPr>
        <w:t xml:space="preserve"> Российская Федерация, 143300, Московская область, город Наро-Фоминск, улица Маршала Жукова Г.К., дом 13, помещение 1</w:t>
      </w:r>
    </w:p>
    <w:p w:rsidR="007F373B" w:rsidRDefault="007F373B" w:rsidP="00D21BCF">
      <w:pPr>
        <w:spacing w:before="0" w:after="0"/>
        <w:ind w:firstLine="284"/>
        <w:jc w:val="both"/>
      </w:pPr>
      <w:r>
        <w:t>ИНН:</w:t>
      </w:r>
      <w:r>
        <w:rPr>
          <w:rStyle w:val="Subst"/>
        </w:rPr>
        <w:t xml:space="preserve"> 5030040730</w:t>
      </w:r>
    </w:p>
    <w:p w:rsidR="007F373B" w:rsidRDefault="007F373B" w:rsidP="00D21BCF">
      <w:pPr>
        <w:spacing w:before="0" w:after="0"/>
        <w:ind w:firstLine="284"/>
        <w:jc w:val="both"/>
      </w:pPr>
      <w:r>
        <w:t>ОГРН:</w:t>
      </w:r>
      <w:r>
        <w:rPr>
          <w:rStyle w:val="Subst"/>
        </w:rPr>
        <w:t xml:space="preserve"> 1025003747614</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33.32</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33.32</w:t>
      </w:r>
    </w:p>
    <w:p w:rsidR="007F373B" w:rsidRDefault="007F373B" w:rsidP="00D21BCF">
      <w:pPr>
        <w:spacing w:before="0" w:after="0"/>
        <w:ind w:firstLine="284"/>
        <w:jc w:val="both"/>
      </w:pPr>
    </w:p>
    <w:p w:rsidR="007F373B" w:rsidRPr="007F373B" w:rsidRDefault="007F373B" w:rsidP="00D21BCF">
      <w:pPr>
        <w:spacing w:before="0" w:after="0"/>
        <w:ind w:firstLine="284"/>
        <w:jc w:val="both"/>
        <w:rPr>
          <w:lang w:val="en-US"/>
        </w:rPr>
      </w:pPr>
      <w:r>
        <w:t>Полное</w:t>
      </w:r>
      <w:r w:rsidRPr="007F373B">
        <w:rPr>
          <w:lang w:val="en-US"/>
        </w:rPr>
        <w:t xml:space="preserve"> </w:t>
      </w:r>
      <w:r>
        <w:t>фирменное</w:t>
      </w:r>
      <w:r w:rsidRPr="007F373B">
        <w:rPr>
          <w:lang w:val="en-US"/>
        </w:rPr>
        <w:t xml:space="preserve"> </w:t>
      </w:r>
      <w:r>
        <w:t>наименование</w:t>
      </w:r>
      <w:r w:rsidRPr="007F373B">
        <w:rPr>
          <w:lang w:val="en-US"/>
        </w:rPr>
        <w:t>:</w:t>
      </w:r>
      <w:r w:rsidRPr="007F373B">
        <w:rPr>
          <w:rStyle w:val="Subst"/>
          <w:lang w:val="en-US"/>
        </w:rPr>
        <w:t xml:space="preserve"> KVANT CAPITAL PARTNERS LIMITED</w:t>
      </w:r>
    </w:p>
    <w:p w:rsidR="007F373B" w:rsidRDefault="007F373B" w:rsidP="00D21BCF">
      <w:pPr>
        <w:spacing w:before="0" w:after="0"/>
        <w:ind w:firstLine="284"/>
        <w:jc w:val="both"/>
      </w:pPr>
      <w:r>
        <w:t>Сокращенное фирменное наименование:</w:t>
      </w:r>
    </w:p>
    <w:p w:rsidR="007F373B" w:rsidRDefault="007F373B" w:rsidP="00D21BCF">
      <w:pPr>
        <w:spacing w:before="0" w:after="0"/>
        <w:ind w:firstLine="284"/>
        <w:jc w:val="both"/>
      </w:pPr>
      <w:r>
        <w:t>Место нахождения:</w:t>
      </w:r>
      <w:r>
        <w:rPr>
          <w:rStyle w:val="Subst"/>
        </w:rPr>
        <w:t xml:space="preserve"> Кипр, Пафос</w:t>
      </w:r>
    </w:p>
    <w:p w:rsidR="007F373B" w:rsidRDefault="007F373B" w:rsidP="00D21BCF">
      <w:pPr>
        <w:spacing w:before="0" w:after="0"/>
        <w:ind w:firstLine="284"/>
        <w:jc w:val="both"/>
      </w:pPr>
      <w:r>
        <w:rPr>
          <w:rStyle w:val="Subst"/>
        </w:rPr>
        <w:t>Не является резидентом РФ</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7</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7</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Акционерное общество «Независимая Инвестиционная Компания»</w:t>
      </w:r>
    </w:p>
    <w:p w:rsidR="007F373B" w:rsidRDefault="007F373B" w:rsidP="00D21BCF">
      <w:pPr>
        <w:spacing w:before="0" w:after="0"/>
        <w:ind w:firstLine="284"/>
        <w:jc w:val="both"/>
      </w:pPr>
      <w:r>
        <w:t>Сокращенное фирменное наименование:</w:t>
      </w:r>
      <w:r>
        <w:rPr>
          <w:rStyle w:val="Subst"/>
        </w:rPr>
        <w:t xml:space="preserve"> АО «НИК»</w:t>
      </w:r>
    </w:p>
    <w:p w:rsidR="007F373B" w:rsidRDefault="007F373B" w:rsidP="00D21BCF">
      <w:pPr>
        <w:spacing w:before="0" w:after="0"/>
        <w:ind w:firstLine="284"/>
        <w:jc w:val="both"/>
      </w:pPr>
      <w:r>
        <w:t>Место нахождения:</w:t>
      </w:r>
      <w:r>
        <w:rPr>
          <w:rStyle w:val="Subst"/>
        </w:rPr>
        <w:t xml:space="preserve"> 400074, Волгоград, ул. Баррикадная, д.18</w:t>
      </w:r>
    </w:p>
    <w:p w:rsidR="007F373B" w:rsidRDefault="007F373B" w:rsidP="00D21BCF">
      <w:pPr>
        <w:spacing w:before="0" w:after="0"/>
        <w:ind w:firstLine="284"/>
        <w:jc w:val="both"/>
      </w:pPr>
      <w:r>
        <w:t>ИНН:</w:t>
      </w:r>
      <w:r>
        <w:rPr>
          <w:rStyle w:val="Subst"/>
        </w:rPr>
        <w:t xml:space="preserve"> 3445012920</w:t>
      </w:r>
    </w:p>
    <w:p w:rsidR="007F373B" w:rsidRDefault="007F373B" w:rsidP="00D21BCF">
      <w:pPr>
        <w:spacing w:before="0" w:after="0"/>
        <w:ind w:firstLine="284"/>
        <w:jc w:val="both"/>
      </w:pPr>
      <w:r>
        <w:t>ОГРН:</w:t>
      </w:r>
      <w:r>
        <w:rPr>
          <w:rStyle w:val="Subst"/>
        </w:rPr>
        <w:t xml:space="preserve"> 1023402639700</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14.825</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14.825</w:t>
      </w:r>
    </w:p>
    <w:p w:rsidR="007F373B" w:rsidRDefault="007F373B" w:rsidP="00D21BCF">
      <w:pPr>
        <w:spacing w:before="0" w:after="0"/>
        <w:jc w:val="both"/>
      </w:pPr>
    </w:p>
    <w:p w:rsidR="007F373B" w:rsidRDefault="007F373B" w:rsidP="00D21BCF">
      <w:pPr>
        <w:spacing w:before="0" w:after="0"/>
        <w:ind w:firstLine="284"/>
        <w:jc w:val="both"/>
      </w:pPr>
      <w:r>
        <w:t>Дата составления списка лиц, имеющих право на участие в общем собрании акционеров (участников) эмитента:</w:t>
      </w:r>
      <w:r>
        <w:rPr>
          <w:rStyle w:val="Subst"/>
        </w:rPr>
        <w:t xml:space="preserve"> 22.11.2017</w:t>
      </w:r>
    </w:p>
    <w:p w:rsidR="007F373B" w:rsidRDefault="007F373B" w:rsidP="00D21BCF">
      <w:pPr>
        <w:pStyle w:val="SubHeading"/>
        <w:spacing w:before="0" w:after="0"/>
        <w:ind w:firstLine="284"/>
        <w:jc w:val="both"/>
      </w:pPr>
      <w:r>
        <w:t>Список акционеров (участников)</w:t>
      </w:r>
    </w:p>
    <w:p w:rsidR="007F373B" w:rsidRDefault="007F373B" w:rsidP="00D21BCF">
      <w:pPr>
        <w:spacing w:before="0" w:after="0"/>
        <w:ind w:firstLine="284"/>
        <w:jc w:val="both"/>
      </w:pPr>
      <w:r>
        <w:t>Полное фирменное наименование:</w:t>
      </w:r>
      <w:r>
        <w:rPr>
          <w:rStyle w:val="Subst"/>
        </w:rPr>
        <w:t xml:space="preserve"> KVANT CAPITAL PARTNERS LIMITED</w:t>
      </w:r>
    </w:p>
    <w:p w:rsidR="007F373B" w:rsidRDefault="007F373B" w:rsidP="00D21BCF">
      <w:pPr>
        <w:spacing w:before="0" w:after="0"/>
        <w:ind w:firstLine="284"/>
        <w:jc w:val="both"/>
      </w:pPr>
      <w:r>
        <w:t>Сокращенное фирменное наименование:</w:t>
      </w:r>
    </w:p>
    <w:p w:rsidR="007F373B" w:rsidRDefault="007F373B" w:rsidP="00D21BCF">
      <w:pPr>
        <w:spacing w:before="0" w:after="0"/>
        <w:ind w:firstLine="284"/>
        <w:jc w:val="both"/>
      </w:pPr>
      <w:r>
        <w:t>Место нахождения:</w:t>
      </w:r>
      <w:r>
        <w:rPr>
          <w:rStyle w:val="Subst"/>
        </w:rPr>
        <w:t xml:space="preserve"> 58, GRIVA DIGENI, CITY HOUSE, PAPHOS, CYPRUS, 8047</w:t>
      </w:r>
    </w:p>
    <w:p w:rsidR="007F373B" w:rsidRDefault="007F373B" w:rsidP="00D21BCF">
      <w:pPr>
        <w:spacing w:before="0" w:after="0"/>
        <w:ind w:firstLine="284"/>
        <w:jc w:val="both"/>
      </w:pPr>
      <w:r>
        <w:rPr>
          <w:rStyle w:val="Subst"/>
        </w:rPr>
        <w:t>Не является резидентом РФ</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19.922</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19.922</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Общество с ограниченной ответственностью «Мастерстрой»</w:t>
      </w:r>
    </w:p>
    <w:p w:rsidR="007F373B" w:rsidRDefault="007F373B" w:rsidP="00D21BCF">
      <w:pPr>
        <w:spacing w:before="0" w:after="0"/>
        <w:ind w:firstLine="284"/>
        <w:jc w:val="both"/>
      </w:pPr>
      <w:r>
        <w:t>Сокращенное фирменное наименование:</w:t>
      </w:r>
      <w:r>
        <w:rPr>
          <w:rStyle w:val="Subst"/>
        </w:rPr>
        <w:t xml:space="preserve"> ООО «Мастерстрой»</w:t>
      </w:r>
    </w:p>
    <w:p w:rsidR="007F373B" w:rsidRDefault="007F373B" w:rsidP="00D21BCF">
      <w:pPr>
        <w:spacing w:before="0" w:after="0"/>
        <w:ind w:firstLine="284"/>
        <w:jc w:val="both"/>
      </w:pPr>
      <w:r>
        <w:t>Место нахождения:</w:t>
      </w:r>
      <w:r>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7F373B" w:rsidRDefault="007F373B" w:rsidP="00D21BCF">
      <w:pPr>
        <w:spacing w:before="0" w:after="0"/>
        <w:ind w:firstLine="284"/>
        <w:jc w:val="both"/>
      </w:pPr>
      <w:r>
        <w:t>ИНН:</w:t>
      </w:r>
      <w:r>
        <w:rPr>
          <w:rStyle w:val="Subst"/>
        </w:rPr>
        <w:t xml:space="preserve"> 7701788015</w:t>
      </w:r>
    </w:p>
    <w:p w:rsidR="007F373B" w:rsidRDefault="007F373B" w:rsidP="00D21BCF">
      <w:pPr>
        <w:spacing w:before="0" w:after="0"/>
        <w:ind w:firstLine="284"/>
        <w:jc w:val="both"/>
      </w:pPr>
      <w:r>
        <w:lastRenderedPageBreak/>
        <w:t>ОГРН:</w:t>
      </w:r>
      <w:r>
        <w:rPr>
          <w:rStyle w:val="Subst"/>
        </w:rPr>
        <w:t xml:space="preserve"> 1087746724845</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19.595</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19.595</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Общество с ограниченной ответственностью «Гидро Финанс»</w:t>
      </w:r>
    </w:p>
    <w:p w:rsidR="007F373B" w:rsidRDefault="007F373B" w:rsidP="00D21BCF">
      <w:pPr>
        <w:spacing w:before="0" w:after="0"/>
        <w:ind w:firstLine="284"/>
        <w:jc w:val="both"/>
      </w:pPr>
      <w:r>
        <w:t>Сокращенное фирменное наименование:</w:t>
      </w:r>
      <w:r>
        <w:rPr>
          <w:rStyle w:val="Subst"/>
        </w:rPr>
        <w:t xml:space="preserve"> ООО  «Гидро Финанс»</w:t>
      </w:r>
    </w:p>
    <w:p w:rsidR="007F373B" w:rsidRDefault="007F373B" w:rsidP="00D21BCF">
      <w:pPr>
        <w:spacing w:before="0" w:after="0"/>
        <w:ind w:firstLine="284"/>
        <w:jc w:val="both"/>
      </w:pPr>
      <w:r>
        <w:t>Место нахождения:</w:t>
      </w:r>
      <w:r>
        <w:rPr>
          <w:rStyle w:val="Subst"/>
        </w:rPr>
        <w:t xml:space="preserve"> 115088, г. Москва, ул. Симоновский Вал, дом 20, корп. 3, комн. 17</w:t>
      </w:r>
    </w:p>
    <w:p w:rsidR="007F373B" w:rsidRDefault="007F373B" w:rsidP="00D21BCF">
      <w:pPr>
        <w:spacing w:before="0" w:after="0"/>
        <w:ind w:firstLine="284"/>
        <w:jc w:val="both"/>
      </w:pPr>
      <w:r>
        <w:t>ИНН:</w:t>
      </w:r>
      <w:r>
        <w:rPr>
          <w:rStyle w:val="Subst"/>
        </w:rPr>
        <w:t xml:space="preserve"> 7725299775</w:t>
      </w:r>
    </w:p>
    <w:p w:rsidR="007F373B" w:rsidRDefault="007F373B" w:rsidP="00D21BCF">
      <w:pPr>
        <w:spacing w:before="0" w:after="0"/>
        <w:ind w:firstLine="284"/>
        <w:jc w:val="both"/>
      </w:pPr>
      <w:r>
        <w:t>ОГРН:</w:t>
      </w:r>
      <w:r>
        <w:rPr>
          <w:rStyle w:val="Subst"/>
        </w:rPr>
        <w:t xml:space="preserve"> 5157746161810</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20.623</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20.623</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Акционерное общество «Экопласт»</w:t>
      </w:r>
    </w:p>
    <w:p w:rsidR="007F373B" w:rsidRDefault="007F373B" w:rsidP="00D21BCF">
      <w:pPr>
        <w:spacing w:before="0" w:after="0"/>
        <w:ind w:firstLine="284"/>
        <w:jc w:val="both"/>
      </w:pPr>
      <w:r>
        <w:t>Сокращенное фирменное наименование:</w:t>
      </w:r>
      <w:r>
        <w:rPr>
          <w:rStyle w:val="Subst"/>
        </w:rPr>
        <w:t xml:space="preserve"> АО «Экопласт»</w:t>
      </w:r>
    </w:p>
    <w:p w:rsidR="007F373B" w:rsidRDefault="007F373B" w:rsidP="00D21BCF">
      <w:pPr>
        <w:spacing w:before="0" w:after="0"/>
        <w:ind w:firstLine="284"/>
        <w:jc w:val="both"/>
      </w:pPr>
      <w:r>
        <w:t>Место нахождения:</w:t>
      </w:r>
      <w:r>
        <w:rPr>
          <w:rStyle w:val="Subst"/>
        </w:rPr>
        <w:t xml:space="preserve"> 105005, г. Москва, Аптекарский переулок, дом 4, строение 7, комната 1</w:t>
      </w:r>
    </w:p>
    <w:p w:rsidR="007F373B" w:rsidRDefault="007F373B" w:rsidP="00D21BCF">
      <w:pPr>
        <w:spacing w:before="0" w:after="0"/>
        <w:ind w:firstLine="284"/>
        <w:jc w:val="both"/>
      </w:pPr>
      <w:r>
        <w:t>ИНН:</w:t>
      </w:r>
      <w:r>
        <w:rPr>
          <w:rStyle w:val="Subst"/>
        </w:rPr>
        <w:t xml:space="preserve"> 7701917479</w:t>
      </w:r>
    </w:p>
    <w:p w:rsidR="007F373B" w:rsidRDefault="007F373B" w:rsidP="00D21BCF">
      <w:pPr>
        <w:spacing w:before="0" w:after="0"/>
        <w:ind w:firstLine="284"/>
        <w:jc w:val="both"/>
      </w:pPr>
      <w:r>
        <w:t>ОГРН:</w:t>
      </w:r>
      <w:r>
        <w:rPr>
          <w:rStyle w:val="Subst"/>
        </w:rPr>
        <w:t xml:space="preserve"> 1117746349324</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19.595</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19.595</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Акционерное общество «Независимая Инвестиционная Компания»</w:t>
      </w:r>
    </w:p>
    <w:p w:rsidR="007F373B" w:rsidRDefault="007F373B" w:rsidP="00D21BCF">
      <w:pPr>
        <w:spacing w:before="0" w:after="0"/>
        <w:ind w:firstLine="284"/>
        <w:jc w:val="both"/>
      </w:pPr>
      <w:r>
        <w:t>Сокращенное фирменное наименование:</w:t>
      </w:r>
      <w:r>
        <w:rPr>
          <w:rStyle w:val="Subst"/>
        </w:rPr>
        <w:t xml:space="preserve"> АО "НИК"</w:t>
      </w:r>
    </w:p>
    <w:p w:rsidR="007F373B" w:rsidRDefault="007F373B" w:rsidP="00D21BCF">
      <w:pPr>
        <w:spacing w:before="0" w:after="0"/>
        <w:ind w:firstLine="284"/>
        <w:jc w:val="both"/>
      </w:pPr>
      <w:r>
        <w:t>Место нахождения:</w:t>
      </w:r>
      <w:r>
        <w:rPr>
          <w:rStyle w:val="Subst"/>
        </w:rPr>
        <w:t xml:space="preserve"> 400074, Волгоград, ул. Баррикадная, д.18</w:t>
      </w:r>
    </w:p>
    <w:p w:rsidR="007F373B" w:rsidRDefault="007F373B" w:rsidP="00D21BCF">
      <w:pPr>
        <w:spacing w:before="0" w:after="0"/>
        <w:ind w:firstLine="284"/>
        <w:jc w:val="both"/>
      </w:pPr>
      <w:r>
        <w:t>ИНН:</w:t>
      </w:r>
      <w:r>
        <w:rPr>
          <w:rStyle w:val="Subst"/>
        </w:rPr>
        <w:t xml:space="preserve"> 3445012920</w:t>
      </w:r>
    </w:p>
    <w:p w:rsidR="007F373B" w:rsidRDefault="007F373B" w:rsidP="00D21BCF">
      <w:pPr>
        <w:spacing w:before="0" w:after="0"/>
        <w:ind w:firstLine="284"/>
        <w:jc w:val="both"/>
      </w:pPr>
      <w:r>
        <w:t>ОГРН:</w:t>
      </w:r>
      <w:r>
        <w:rPr>
          <w:rStyle w:val="Subst"/>
        </w:rPr>
        <w:t xml:space="preserve"> 1023402639700</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14.664</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14.664</w:t>
      </w:r>
    </w:p>
    <w:p w:rsidR="007F373B" w:rsidRDefault="007F373B" w:rsidP="00D21BCF">
      <w:pPr>
        <w:spacing w:before="0" w:after="0"/>
        <w:ind w:firstLine="284"/>
        <w:jc w:val="both"/>
      </w:pPr>
    </w:p>
    <w:p w:rsidR="00D21BCF" w:rsidRPr="00D21BCF" w:rsidRDefault="007F373B" w:rsidP="00D21BCF">
      <w:pPr>
        <w:spacing w:before="0" w:after="0"/>
        <w:ind w:firstLine="284"/>
        <w:jc w:val="both"/>
        <w:rPr>
          <w:b/>
          <w:bCs/>
          <w:i/>
          <w:iCs/>
        </w:rPr>
      </w:pPr>
      <w:r>
        <w:t>Дата составления списка лиц, имеющих право на участие в общем собрании акционеров (участников) эмитента:</w:t>
      </w:r>
      <w:r>
        <w:rPr>
          <w:rStyle w:val="Subst"/>
        </w:rPr>
        <w:t xml:space="preserve"> 27.04.2018</w:t>
      </w:r>
    </w:p>
    <w:p w:rsidR="007F373B" w:rsidRDefault="007F373B" w:rsidP="00D21BCF">
      <w:pPr>
        <w:pStyle w:val="SubHeading"/>
        <w:spacing w:before="0" w:after="0"/>
        <w:ind w:firstLine="284"/>
        <w:jc w:val="both"/>
      </w:pPr>
      <w:r>
        <w:t>Список акционеров (участников)</w:t>
      </w:r>
    </w:p>
    <w:p w:rsidR="00D21BCF" w:rsidRDefault="00D21BCF" w:rsidP="00D21BCF">
      <w:pPr>
        <w:pStyle w:val="SubHeading"/>
        <w:spacing w:before="0" w:after="0"/>
        <w:ind w:firstLine="284"/>
        <w:jc w:val="both"/>
      </w:pPr>
    </w:p>
    <w:p w:rsidR="007F373B" w:rsidRPr="009441DD" w:rsidRDefault="007F373B" w:rsidP="00D21BCF">
      <w:pPr>
        <w:spacing w:before="0" w:after="0"/>
        <w:ind w:firstLine="284"/>
        <w:jc w:val="both"/>
      </w:pPr>
      <w:r>
        <w:t>Полное</w:t>
      </w:r>
      <w:r w:rsidRPr="009441DD">
        <w:t xml:space="preserve"> </w:t>
      </w:r>
      <w:r>
        <w:t>фирменное</w:t>
      </w:r>
      <w:r w:rsidRPr="009441DD">
        <w:t xml:space="preserve"> </w:t>
      </w:r>
      <w:r>
        <w:t>наименование</w:t>
      </w:r>
      <w:r w:rsidRPr="009441DD">
        <w:t>:</w:t>
      </w:r>
      <w:r w:rsidRPr="009441DD">
        <w:rPr>
          <w:rStyle w:val="Subst"/>
        </w:rPr>
        <w:t xml:space="preserve"> </w:t>
      </w:r>
      <w:r w:rsidRPr="00D21BCF">
        <w:rPr>
          <w:rStyle w:val="Subst"/>
          <w:lang w:val="en-US"/>
        </w:rPr>
        <w:t>KVANT</w:t>
      </w:r>
      <w:r w:rsidRPr="009441DD">
        <w:rPr>
          <w:rStyle w:val="Subst"/>
        </w:rPr>
        <w:t xml:space="preserve"> </w:t>
      </w:r>
      <w:r w:rsidRPr="00D21BCF">
        <w:rPr>
          <w:rStyle w:val="Subst"/>
          <w:lang w:val="en-US"/>
        </w:rPr>
        <w:t>CAPITAL</w:t>
      </w:r>
      <w:r w:rsidRPr="009441DD">
        <w:rPr>
          <w:rStyle w:val="Subst"/>
        </w:rPr>
        <w:t xml:space="preserve"> </w:t>
      </w:r>
      <w:r w:rsidRPr="00D21BCF">
        <w:rPr>
          <w:rStyle w:val="Subst"/>
          <w:lang w:val="en-US"/>
        </w:rPr>
        <w:t>PARTNERS</w:t>
      </w:r>
      <w:r w:rsidRPr="009441DD">
        <w:rPr>
          <w:rStyle w:val="Subst"/>
        </w:rPr>
        <w:t xml:space="preserve"> </w:t>
      </w:r>
      <w:r w:rsidRPr="00D21BCF">
        <w:rPr>
          <w:rStyle w:val="Subst"/>
          <w:lang w:val="en-US"/>
        </w:rPr>
        <w:t>LIMITED</w:t>
      </w:r>
    </w:p>
    <w:p w:rsidR="007F373B" w:rsidRDefault="007F373B" w:rsidP="00D21BCF">
      <w:pPr>
        <w:spacing w:before="0" w:after="0"/>
        <w:ind w:firstLine="284"/>
        <w:jc w:val="both"/>
      </w:pPr>
      <w:r>
        <w:t>Сокращенное фирменное наименование:</w:t>
      </w:r>
    </w:p>
    <w:p w:rsidR="007F373B" w:rsidRDefault="007F373B" w:rsidP="00D21BCF">
      <w:pPr>
        <w:spacing w:before="0" w:after="0"/>
        <w:ind w:firstLine="284"/>
        <w:jc w:val="both"/>
      </w:pPr>
      <w:r>
        <w:t>Место нахождения:</w:t>
      </w:r>
      <w:r>
        <w:rPr>
          <w:rStyle w:val="Subst"/>
        </w:rPr>
        <w:t xml:space="preserve"> 58, GRIVA DIGENI, CITY HOUSE, PAPHOS, CYPRUS, 8047</w:t>
      </w:r>
    </w:p>
    <w:p w:rsidR="007F373B" w:rsidRDefault="007F373B" w:rsidP="00D21BCF">
      <w:pPr>
        <w:spacing w:before="0" w:after="0"/>
        <w:ind w:firstLine="284"/>
        <w:jc w:val="both"/>
      </w:pPr>
      <w:r>
        <w:rPr>
          <w:rStyle w:val="Subst"/>
        </w:rPr>
        <w:t>Не является резидентом РФ</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19.922</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19.922</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Общество с ограниченной ответственностью «Мастерстрой»</w:t>
      </w:r>
    </w:p>
    <w:p w:rsidR="007F373B" w:rsidRDefault="007F373B" w:rsidP="00D21BCF">
      <w:pPr>
        <w:spacing w:before="0" w:after="0"/>
        <w:ind w:firstLine="284"/>
        <w:jc w:val="both"/>
      </w:pPr>
      <w:r>
        <w:t>Сокращенное фирменное наименование:</w:t>
      </w:r>
      <w:r>
        <w:rPr>
          <w:rStyle w:val="Subst"/>
        </w:rPr>
        <w:t xml:space="preserve"> ООО «Мастерстрой»</w:t>
      </w:r>
    </w:p>
    <w:p w:rsidR="007F373B" w:rsidRDefault="007F373B" w:rsidP="00D21BCF">
      <w:pPr>
        <w:spacing w:before="0" w:after="0"/>
        <w:ind w:firstLine="284"/>
        <w:jc w:val="both"/>
      </w:pPr>
      <w:r>
        <w:t>Место нахождения:</w:t>
      </w:r>
      <w:r>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7F373B" w:rsidRDefault="007F373B" w:rsidP="00D21BCF">
      <w:pPr>
        <w:spacing w:before="0" w:after="0"/>
        <w:ind w:firstLine="284"/>
        <w:jc w:val="both"/>
      </w:pPr>
      <w:r>
        <w:t>ИНН:</w:t>
      </w:r>
      <w:r>
        <w:rPr>
          <w:rStyle w:val="Subst"/>
        </w:rPr>
        <w:t xml:space="preserve"> 7701788015</w:t>
      </w:r>
    </w:p>
    <w:p w:rsidR="007F373B" w:rsidRDefault="007F373B" w:rsidP="00D21BCF">
      <w:pPr>
        <w:spacing w:before="0" w:after="0"/>
        <w:ind w:firstLine="284"/>
        <w:jc w:val="both"/>
      </w:pPr>
      <w:r>
        <w:t>ОГРН:</w:t>
      </w:r>
      <w:r>
        <w:rPr>
          <w:rStyle w:val="Subst"/>
        </w:rPr>
        <w:t xml:space="preserve"> 1087746724845</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19.595</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19.595</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Общество с ограниченной ответственностью «Гидро Финанс»</w:t>
      </w:r>
    </w:p>
    <w:p w:rsidR="007F373B" w:rsidRDefault="007F373B" w:rsidP="00D21BCF">
      <w:pPr>
        <w:spacing w:before="0" w:after="0"/>
        <w:ind w:firstLine="284"/>
        <w:jc w:val="both"/>
      </w:pPr>
      <w:r>
        <w:t>Сокращенное фирменное наименование:</w:t>
      </w:r>
      <w:r>
        <w:rPr>
          <w:rStyle w:val="Subst"/>
        </w:rPr>
        <w:t xml:space="preserve"> ООО  «Гидро Финанс»</w:t>
      </w:r>
    </w:p>
    <w:p w:rsidR="007F373B" w:rsidRDefault="007F373B" w:rsidP="00D21BCF">
      <w:pPr>
        <w:spacing w:before="0" w:after="0"/>
        <w:ind w:firstLine="284"/>
        <w:jc w:val="both"/>
      </w:pPr>
      <w:r>
        <w:t>Место нахождения:</w:t>
      </w:r>
      <w:r>
        <w:rPr>
          <w:rStyle w:val="Subst"/>
        </w:rPr>
        <w:t xml:space="preserve"> 115088, г. Москва, ул. Симоновский Вал, дом 20, корп. 3, комн. 17</w:t>
      </w:r>
    </w:p>
    <w:p w:rsidR="007F373B" w:rsidRDefault="007F373B" w:rsidP="00D21BCF">
      <w:pPr>
        <w:spacing w:before="0" w:after="0"/>
        <w:ind w:firstLine="284"/>
        <w:jc w:val="both"/>
      </w:pPr>
      <w:r>
        <w:t>ИНН:</w:t>
      </w:r>
      <w:r>
        <w:rPr>
          <w:rStyle w:val="Subst"/>
        </w:rPr>
        <w:t xml:space="preserve"> 7725299775</w:t>
      </w:r>
    </w:p>
    <w:p w:rsidR="007F373B" w:rsidRDefault="007F373B" w:rsidP="00D21BCF">
      <w:pPr>
        <w:spacing w:before="0" w:after="0"/>
        <w:ind w:firstLine="284"/>
        <w:jc w:val="both"/>
      </w:pPr>
      <w:r>
        <w:t>ОГРН:</w:t>
      </w:r>
      <w:r>
        <w:rPr>
          <w:rStyle w:val="Subst"/>
        </w:rPr>
        <w:t xml:space="preserve"> 5157746161810</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20.623</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20.623</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Акционерное общество «Экопласт»</w:t>
      </w:r>
    </w:p>
    <w:p w:rsidR="007F373B" w:rsidRDefault="007F373B" w:rsidP="00D21BCF">
      <w:pPr>
        <w:spacing w:before="0" w:after="0"/>
        <w:ind w:firstLine="284"/>
        <w:jc w:val="both"/>
      </w:pPr>
      <w:r>
        <w:t>Сокращенное фирменное наименование:</w:t>
      </w:r>
      <w:r>
        <w:rPr>
          <w:rStyle w:val="Subst"/>
        </w:rPr>
        <w:t xml:space="preserve"> АО «Экопласт»</w:t>
      </w:r>
    </w:p>
    <w:p w:rsidR="007F373B" w:rsidRDefault="007F373B" w:rsidP="00D21BCF">
      <w:pPr>
        <w:spacing w:before="0" w:after="0"/>
        <w:ind w:firstLine="284"/>
        <w:jc w:val="both"/>
      </w:pPr>
      <w:r>
        <w:t>Место нахождения:</w:t>
      </w:r>
      <w:r>
        <w:rPr>
          <w:rStyle w:val="Subst"/>
        </w:rPr>
        <w:t xml:space="preserve"> 105005, г. Москва, Аптекарский переулок, дом 4, строение 7, комната 1</w:t>
      </w:r>
    </w:p>
    <w:p w:rsidR="007F373B" w:rsidRDefault="007F373B" w:rsidP="00D21BCF">
      <w:pPr>
        <w:spacing w:before="0" w:after="0"/>
        <w:ind w:firstLine="284"/>
        <w:jc w:val="both"/>
      </w:pPr>
      <w:r>
        <w:t>ИНН:</w:t>
      </w:r>
      <w:r>
        <w:rPr>
          <w:rStyle w:val="Subst"/>
        </w:rPr>
        <w:t xml:space="preserve"> 7701917479</w:t>
      </w:r>
    </w:p>
    <w:p w:rsidR="007F373B" w:rsidRDefault="007F373B" w:rsidP="00D21BCF">
      <w:pPr>
        <w:spacing w:before="0" w:after="0"/>
        <w:ind w:firstLine="284"/>
        <w:jc w:val="both"/>
      </w:pPr>
      <w:r>
        <w:t>ОГРН:</w:t>
      </w:r>
      <w:r>
        <w:rPr>
          <w:rStyle w:val="Subst"/>
        </w:rPr>
        <w:t xml:space="preserve"> 1117746349324</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19.595</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19.595</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Акционерное общество «Независимая Инвестиционная Компания»</w:t>
      </w:r>
    </w:p>
    <w:p w:rsidR="007F373B" w:rsidRDefault="007F373B" w:rsidP="00D21BCF">
      <w:pPr>
        <w:spacing w:before="0" w:after="0"/>
        <w:ind w:firstLine="284"/>
        <w:jc w:val="both"/>
      </w:pPr>
      <w:r>
        <w:t>Сокращенное фирменное наименование:</w:t>
      </w:r>
      <w:r>
        <w:rPr>
          <w:rStyle w:val="Subst"/>
        </w:rPr>
        <w:t xml:space="preserve"> АО "НИК"</w:t>
      </w:r>
    </w:p>
    <w:p w:rsidR="007F373B" w:rsidRDefault="007F373B" w:rsidP="00D21BCF">
      <w:pPr>
        <w:spacing w:before="0" w:after="0"/>
        <w:ind w:firstLine="284"/>
        <w:jc w:val="both"/>
      </w:pPr>
      <w:r>
        <w:t>Место нахождения:</w:t>
      </w:r>
      <w:r>
        <w:rPr>
          <w:rStyle w:val="Subst"/>
        </w:rPr>
        <w:t xml:space="preserve"> 400074, Волгоград, ул. Баррикадная, д.18</w:t>
      </w:r>
    </w:p>
    <w:p w:rsidR="007F373B" w:rsidRDefault="007F373B" w:rsidP="00D21BCF">
      <w:pPr>
        <w:spacing w:before="0" w:after="0"/>
        <w:ind w:firstLine="284"/>
        <w:jc w:val="both"/>
      </w:pPr>
      <w:r>
        <w:t>ИНН:</w:t>
      </w:r>
      <w:r>
        <w:rPr>
          <w:rStyle w:val="Subst"/>
        </w:rPr>
        <w:t xml:space="preserve"> 3445012920</w:t>
      </w:r>
    </w:p>
    <w:p w:rsidR="007F373B" w:rsidRDefault="007F373B" w:rsidP="00D21BCF">
      <w:pPr>
        <w:spacing w:before="0" w:after="0"/>
        <w:ind w:firstLine="284"/>
        <w:jc w:val="both"/>
      </w:pPr>
      <w:r>
        <w:t>ОГРН:</w:t>
      </w:r>
      <w:r>
        <w:rPr>
          <w:rStyle w:val="Subst"/>
        </w:rPr>
        <w:t xml:space="preserve"> 1023402639700</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14.664</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14.664</w:t>
      </w:r>
    </w:p>
    <w:p w:rsidR="007F373B" w:rsidRDefault="007F373B" w:rsidP="00D21BCF">
      <w:pPr>
        <w:spacing w:before="0" w:after="0"/>
        <w:ind w:firstLine="284"/>
        <w:jc w:val="both"/>
      </w:pPr>
    </w:p>
    <w:p w:rsidR="007F373B" w:rsidRDefault="007F373B" w:rsidP="00D21BCF">
      <w:pPr>
        <w:spacing w:before="0" w:after="0"/>
        <w:ind w:firstLine="284"/>
        <w:jc w:val="both"/>
      </w:pPr>
    </w:p>
    <w:p w:rsidR="007F373B" w:rsidRDefault="007F373B" w:rsidP="00D21BCF">
      <w:pPr>
        <w:spacing w:before="0" w:after="0"/>
        <w:ind w:firstLine="284"/>
        <w:jc w:val="both"/>
      </w:pPr>
      <w:r>
        <w:t>Дата составления списка лиц, имеющих право на участие в общем собрании акционеров (участников) эмитента:</w:t>
      </w:r>
      <w:r>
        <w:rPr>
          <w:rStyle w:val="Subst"/>
        </w:rPr>
        <w:t xml:space="preserve"> 28.04.2019</w:t>
      </w:r>
    </w:p>
    <w:p w:rsidR="007F373B" w:rsidRDefault="007F373B" w:rsidP="00D21BCF">
      <w:pPr>
        <w:pStyle w:val="SubHeading"/>
        <w:spacing w:before="0" w:after="0"/>
        <w:ind w:firstLine="284"/>
        <w:jc w:val="both"/>
      </w:pPr>
      <w:r>
        <w:t>Список акционеров (участников)</w:t>
      </w:r>
    </w:p>
    <w:p w:rsidR="007F373B" w:rsidRDefault="007F373B" w:rsidP="00D21BCF">
      <w:pPr>
        <w:spacing w:before="0" w:after="0"/>
        <w:ind w:firstLine="284"/>
        <w:jc w:val="both"/>
      </w:pPr>
      <w:r>
        <w:t>Полное фирменное наименование:</w:t>
      </w:r>
      <w:r>
        <w:rPr>
          <w:rStyle w:val="Subst"/>
        </w:rPr>
        <w:t xml:space="preserve"> KVANT CAPITAL PARTNERS LIMITED</w:t>
      </w:r>
    </w:p>
    <w:p w:rsidR="007F373B" w:rsidRDefault="007F373B" w:rsidP="00D21BCF">
      <w:pPr>
        <w:spacing w:before="0" w:after="0"/>
        <w:ind w:firstLine="284"/>
        <w:jc w:val="both"/>
      </w:pPr>
      <w:r>
        <w:t>Сокращенное фирменное наименование:</w:t>
      </w:r>
    </w:p>
    <w:p w:rsidR="007F373B" w:rsidRDefault="007F373B" w:rsidP="00D21BCF">
      <w:pPr>
        <w:spacing w:before="0" w:after="0"/>
        <w:ind w:firstLine="284"/>
        <w:jc w:val="both"/>
      </w:pPr>
      <w:r>
        <w:t>Место нахождения:</w:t>
      </w:r>
      <w:r>
        <w:rPr>
          <w:rStyle w:val="Subst"/>
        </w:rPr>
        <w:t xml:space="preserve"> Кипр, 8047, 58, GRIVA DIGENI, CITY HOUSE, PAPHOS, CYPRUS</w:t>
      </w:r>
    </w:p>
    <w:p w:rsidR="007F373B" w:rsidRDefault="007F373B" w:rsidP="00D21BCF">
      <w:pPr>
        <w:spacing w:before="0" w:after="0"/>
        <w:ind w:firstLine="284"/>
        <w:jc w:val="both"/>
      </w:pPr>
      <w:r>
        <w:rPr>
          <w:rStyle w:val="Subst"/>
        </w:rPr>
        <w:t>Не является резидентом РФ</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19.9216</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19.9216</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Общество с ограниченной ответственностью "Гидро Финанс"</w:t>
      </w:r>
    </w:p>
    <w:p w:rsidR="007F373B" w:rsidRDefault="007F373B" w:rsidP="00D21BCF">
      <w:pPr>
        <w:spacing w:before="0" w:after="0"/>
        <w:ind w:firstLine="284"/>
        <w:jc w:val="both"/>
      </w:pPr>
      <w:r>
        <w:t>Сокращенное фирменное наименование:</w:t>
      </w:r>
      <w:r>
        <w:rPr>
          <w:rStyle w:val="Subst"/>
        </w:rPr>
        <w:t xml:space="preserve"> ООО "Гидро Финанс"</w:t>
      </w:r>
    </w:p>
    <w:p w:rsidR="007F373B" w:rsidRDefault="007F373B" w:rsidP="00D21BCF">
      <w:pPr>
        <w:spacing w:before="0" w:after="0"/>
        <w:ind w:firstLine="284"/>
        <w:jc w:val="both"/>
      </w:pPr>
      <w:r>
        <w:t>Место нахождения:</w:t>
      </w:r>
      <w:r>
        <w:rPr>
          <w:rStyle w:val="Subst"/>
        </w:rPr>
        <w:t xml:space="preserve"> 115088, г. Москва, ул. Симоновский Вал, д.20, корп.(стр.)3, оф.комн.17</w:t>
      </w:r>
    </w:p>
    <w:p w:rsidR="007F373B" w:rsidRDefault="007F373B" w:rsidP="00D21BCF">
      <w:pPr>
        <w:spacing w:before="0" w:after="0"/>
        <w:ind w:firstLine="284"/>
        <w:jc w:val="both"/>
      </w:pPr>
      <w:r>
        <w:t>ИНН:</w:t>
      </w:r>
      <w:r>
        <w:rPr>
          <w:rStyle w:val="Subst"/>
        </w:rPr>
        <w:t xml:space="preserve"> 7725299775</w:t>
      </w:r>
    </w:p>
    <w:p w:rsidR="007F373B" w:rsidRDefault="007F373B" w:rsidP="00D21BCF">
      <w:pPr>
        <w:spacing w:before="0" w:after="0"/>
        <w:ind w:firstLine="284"/>
        <w:jc w:val="both"/>
      </w:pPr>
      <w:r>
        <w:t>ОГРН:</w:t>
      </w:r>
      <w:r>
        <w:rPr>
          <w:rStyle w:val="Subst"/>
        </w:rPr>
        <w:t xml:space="preserve"> 5157746161810</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20.3995</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20.3995</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Акционерное общество "Экопласт"</w:t>
      </w:r>
    </w:p>
    <w:p w:rsidR="007F373B" w:rsidRDefault="007F373B" w:rsidP="00D21BCF">
      <w:pPr>
        <w:spacing w:before="0" w:after="0"/>
        <w:ind w:firstLine="284"/>
        <w:jc w:val="both"/>
      </w:pPr>
      <w:r>
        <w:t>Сокращенное фирменное наименование:</w:t>
      </w:r>
      <w:r>
        <w:rPr>
          <w:rStyle w:val="Subst"/>
        </w:rPr>
        <w:t xml:space="preserve"> АО "Экопласт"</w:t>
      </w:r>
    </w:p>
    <w:p w:rsidR="007F373B" w:rsidRDefault="007F373B" w:rsidP="00D21BCF">
      <w:pPr>
        <w:spacing w:before="0" w:after="0"/>
        <w:ind w:firstLine="284"/>
        <w:jc w:val="both"/>
      </w:pPr>
      <w:r>
        <w:t>Место нахождения:</w:t>
      </w:r>
      <w:r>
        <w:rPr>
          <w:rStyle w:val="Subst"/>
        </w:rPr>
        <w:t xml:space="preserve"> 105005, г. Москва, переулок Аптекарский, д.4, корп.(стр.)7, оф.комната 1</w:t>
      </w:r>
    </w:p>
    <w:p w:rsidR="007F373B" w:rsidRDefault="007F373B" w:rsidP="00D21BCF">
      <w:pPr>
        <w:spacing w:before="0" w:after="0"/>
        <w:ind w:firstLine="284"/>
        <w:jc w:val="both"/>
      </w:pPr>
      <w:r>
        <w:t>ИНН:</w:t>
      </w:r>
      <w:r>
        <w:rPr>
          <w:rStyle w:val="Subst"/>
        </w:rPr>
        <w:t xml:space="preserve"> 7701917479</w:t>
      </w:r>
    </w:p>
    <w:p w:rsidR="007F373B" w:rsidRDefault="007F373B" w:rsidP="00D21BCF">
      <w:pPr>
        <w:spacing w:before="0" w:after="0"/>
        <w:ind w:firstLine="284"/>
        <w:jc w:val="both"/>
      </w:pPr>
      <w:r>
        <w:t>ОГРН:</w:t>
      </w:r>
      <w:r>
        <w:rPr>
          <w:rStyle w:val="Subst"/>
        </w:rPr>
        <w:t xml:space="preserve"> 1117746349324</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19.382</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19.382</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Общество с ограниченной ответственностью "Мастерстрой"</w:t>
      </w:r>
    </w:p>
    <w:p w:rsidR="007F373B" w:rsidRDefault="007F373B" w:rsidP="00D21BCF">
      <w:pPr>
        <w:spacing w:before="0" w:after="0"/>
        <w:ind w:firstLine="284"/>
        <w:jc w:val="both"/>
      </w:pPr>
      <w:r>
        <w:t>Сокращенное фирменное наименование:</w:t>
      </w:r>
      <w:r>
        <w:rPr>
          <w:rStyle w:val="Subst"/>
        </w:rPr>
        <w:t xml:space="preserve"> ООО "Мастерстрой"</w:t>
      </w:r>
    </w:p>
    <w:p w:rsidR="007F373B" w:rsidRDefault="007F373B" w:rsidP="00D21BCF">
      <w:pPr>
        <w:spacing w:before="0" w:after="0"/>
        <w:ind w:firstLine="284"/>
        <w:jc w:val="both"/>
      </w:pPr>
      <w:r>
        <w:t>Место нахождения:</w:t>
      </w:r>
      <w:r>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7F373B" w:rsidRDefault="007F373B" w:rsidP="00D21BCF">
      <w:pPr>
        <w:spacing w:before="0" w:after="0"/>
        <w:ind w:firstLine="284"/>
        <w:jc w:val="both"/>
      </w:pPr>
      <w:r>
        <w:t>ИНН:</w:t>
      </w:r>
      <w:r>
        <w:rPr>
          <w:rStyle w:val="Subst"/>
        </w:rPr>
        <w:t xml:space="preserve"> 7701788015</w:t>
      </w:r>
    </w:p>
    <w:p w:rsidR="007F373B" w:rsidRDefault="007F373B" w:rsidP="00D21BCF">
      <w:pPr>
        <w:spacing w:before="0" w:after="0"/>
        <w:ind w:firstLine="284"/>
        <w:jc w:val="both"/>
      </w:pPr>
      <w:r>
        <w:t>ОГРН:</w:t>
      </w:r>
      <w:r>
        <w:rPr>
          <w:rStyle w:val="Subst"/>
        </w:rPr>
        <w:t xml:space="preserve"> 1087746724845</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19.382</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19.382</w:t>
      </w:r>
    </w:p>
    <w:p w:rsidR="007F373B" w:rsidRDefault="007F373B" w:rsidP="00D21BCF">
      <w:pPr>
        <w:spacing w:before="0" w:after="0"/>
        <w:ind w:firstLine="284"/>
        <w:jc w:val="both"/>
      </w:pPr>
    </w:p>
    <w:p w:rsidR="007F373B" w:rsidRDefault="007F373B" w:rsidP="00D21BCF">
      <w:pPr>
        <w:spacing w:before="0" w:after="0"/>
        <w:ind w:firstLine="284"/>
        <w:jc w:val="both"/>
      </w:pPr>
      <w:r>
        <w:t>Полное фирменное наименование:</w:t>
      </w:r>
      <w:r>
        <w:rPr>
          <w:rStyle w:val="Subst"/>
        </w:rPr>
        <w:t xml:space="preserve"> Акционерное общество "Независимая Инвестиционная Компания"</w:t>
      </w:r>
    </w:p>
    <w:p w:rsidR="007F373B" w:rsidRDefault="007F373B" w:rsidP="00D21BCF">
      <w:pPr>
        <w:spacing w:before="0" w:after="0"/>
        <w:ind w:firstLine="284"/>
        <w:jc w:val="both"/>
      </w:pPr>
      <w:r>
        <w:t>Сокращенное фирменное наименование:</w:t>
      </w:r>
      <w:r>
        <w:rPr>
          <w:rStyle w:val="Subst"/>
        </w:rPr>
        <w:t xml:space="preserve"> АО "НИК"</w:t>
      </w:r>
    </w:p>
    <w:p w:rsidR="007F373B" w:rsidRDefault="007F373B" w:rsidP="00D21BCF">
      <w:pPr>
        <w:spacing w:before="0" w:after="0"/>
        <w:ind w:firstLine="284"/>
        <w:jc w:val="both"/>
      </w:pPr>
      <w:r>
        <w:t>Место нахождения:</w:t>
      </w:r>
      <w:r>
        <w:rPr>
          <w:rStyle w:val="Subst"/>
        </w:rPr>
        <w:t xml:space="preserve"> 400074, Волгоградская обл., г. Волгоград, ул. Баррикадная, д.18</w:t>
      </w:r>
    </w:p>
    <w:p w:rsidR="007F373B" w:rsidRDefault="007F373B" w:rsidP="00D21BCF">
      <w:pPr>
        <w:spacing w:before="0" w:after="0"/>
        <w:ind w:firstLine="284"/>
        <w:jc w:val="both"/>
      </w:pPr>
      <w:r>
        <w:t>ИНН:</w:t>
      </w:r>
      <w:r>
        <w:rPr>
          <w:rStyle w:val="Subst"/>
        </w:rPr>
        <w:t xml:space="preserve"> 3445012920</w:t>
      </w:r>
    </w:p>
    <w:p w:rsidR="007F373B" w:rsidRDefault="007F373B" w:rsidP="00D21BCF">
      <w:pPr>
        <w:spacing w:before="0" w:after="0"/>
        <w:ind w:firstLine="284"/>
        <w:jc w:val="both"/>
      </w:pPr>
      <w:r>
        <w:t>ОГРН:</w:t>
      </w:r>
      <w:r>
        <w:rPr>
          <w:rStyle w:val="Subst"/>
        </w:rPr>
        <w:t xml:space="preserve"> 1023402639700</w:t>
      </w:r>
    </w:p>
    <w:p w:rsidR="007F373B" w:rsidRDefault="007F373B" w:rsidP="00D21BCF">
      <w:pPr>
        <w:spacing w:before="0" w:after="0"/>
        <w:ind w:firstLine="284"/>
        <w:jc w:val="both"/>
      </w:pPr>
      <w:r>
        <w:t>Доля участия лица в уставном капитале эмитента, %:</w:t>
      </w:r>
      <w:r>
        <w:rPr>
          <w:rStyle w:val="Subst"/>
        </w:rPr>
        <w:t xml:space="preserve"> 14.664</w:t>
      </w:r>
    </w:p>
    <w:p w:rsidR="007F373B" w:rsidRDefault="007F373B" w:rsidP="00D21BCF">
      <w:pPr>
        <w:spacing w:before="0" w:after="0"/>
        <w:ind w:firstLine="284"/>
        <w:jc w:val="both"/>
      </w:pPr>
      <w:r>
        <w:t>Доля принадлежавших лицу обыкновенных акций эмитента, %:</w:t>
      </w:r>
      <w:r>
        <w:rPr>
          <w:rStyle w:val="Subst"/>
        </w:rPr>
        <w:t xml:space="preserve"> 14.664</w:t>
      </w:r>
    </w:p>
    <w:p w:rsidR="007F373B" w:rsidRDefault="007F373B" w:rsidP="00D21BCF">
      <w:pPr>
        <w:pStyle w:val="2"/>
        <w:jc w:val="both"/>
      </w:pPr>
      <w:bookmarkStart w:id="73" w:name="_Toc15997155"/>
      <w:r>
        <w:t>6.6. Сведения о совершенных эмитентом сделках, в совершении которых имелась заинтересованность</w:t>
      </w:r>
      <w:bookmarkEnd w:id="73"/>
    </w:p>
    <w:p w:rsidR="007F373B" w:rsidRDefault="007F373B" w:rsidP="00D21BCF">
      <w:pPr>
        <w:spacing w:before="0" w:after="0"/>
        <w:ind w:firstLine="284"/>
        <w:jc w:val="both"/>
      </w:pPr>
      <w:r>
        <w:rPr>
          <w:rStyle w:val="Subst"/>
        </w:rPr>
        <w:t>Указанных сделок не совершалось</w:t>
      </w:r>
    </w:p>
    <w:p w:rsidR="007F373B" w:rsidRDefault="007F373B">
      <w:pPr>
        <w:pStyle w:val="2"/>
      </w:pPr>
      <w:bookmarkStart w:id="74" w:name="_Toc15997156"/>
      <w:r>
        <w:t>6.7. Сведения о размере дебиторской задолженности</w:t>
      </w:r>
      <w:bookmarkEnd w:id="74"/>
    </w:p>
    <w:p w:rsidR="007F373B" w:rsidRDefault="007F373B" w:rsidP="00D21BCF">
      <w:pPr>
        <w:pStyle w:val="SubHeading"/>
        <w:spacing w:before="0" w:after="0"/>
        <w:ind w:firstLine="284"/>
        <w:jc w:val="both"/>
      </w:pPr>
      <w:r>
        <w:t>На 30.06.2019 г.</w:t>
      </w:r>
    </w:p>
    <w:p w:rsidR="007F373B" w:rsidRDefault="007F373B" w:rsidP="00D21BCF">
      <w:pPr>
        <w:spacing w:before="0" w:after="0"/>
        <w:ind w:firstLine="284"/>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7412"/>
        <w:gridCol w:w="1840"/>
      </w:tblGrid>
      <w:tr w:rsidR="007F373B">
        <w:tc>
          <w:tcPr>
            <w:tcW w:w="741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F373B" w:rsidRDefault="007F373B">
            <w:pPr>
              <w:jc w:val="center"/>
            </w:pPr>
            <w:r>
              <w:t>Значение показателя</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lastRenderedPageBreak/>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3 933 125</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3 142 179</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47 966</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0</w:t>
            </w:r>
          </w:p>
        </w:tc>
      </w:tr>
      <w:tr w:rsidR="007F373B">
        <w:tc>
          <w:tcPr>
            <w:tcW w:w="7412" w:type="dxa"/>
            <w:tcBorders>
              <w:top w:val="single" w:sz="6" w:space="0" w:color="auto"/>
              <w:left w:val="double" w:sz="6" w:space="0" w:color="auto"/>
              <w:bottom w:val="single" w:sz="6" w:space="0" w:color="auto"/>
              <w:right w:val="single" w:sz="6" w:space="0" w:color="auto"/>
            </w:tcBorders>
          </w:tcPr>
          <w:p w:rsidR="007F373B" w:rsidRDefault="007F373B">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F373B" w:rsidRDefault="007F373B">
            <w:pPr>
              <w:jc w:val="right"/>
            </w:pPr>
            <w:r>
              <w:t>4 011 281</w:t>
            </w:r>
          </w:p>
        </w:tc>
      </w:tr>
      <w:tr w:rsidR="007F373B">
        <w:tc>
          <w:tcPr>
            <w:tcW w:w="7412" w:type="dxa"/>
            <w:tcBorders>
              <w:top w:val="single" w:sz="6" w:space="0" w:color="auto"/>
              <w:left w:val="double" w:sz="6" w:space="0" w:color="auto"/>
              <w:bottom w:val="double" w:sz="6" w:space="0" w:color="auto"/>
              <w:right w:val="single" w:sz="6" w:space="0" w:color="auto"/>
            </w:tcBorders>
          </w:tcPr>
          <w:p w:rsidR="007F373B" w:rsidRDefault="007F373B">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7F373B" w:rsidRDefault="007F373B">
            <w:pPr>
              <w:jc w:val="right"/>
            </w:pPr>
            <w:r>
              <w:t>3 142 179</w:t>
            </w:r>
          </w:p>
        </w:tc>
      </w:tr>
    </w:tbl>
    <w:p w:rsidR="007F373B" w:rsidRDefault="007F373B" w:rsidP="00D21BCF">
      <w:pPr>
        <w:pStyle w:val="SubHeading"/>
        <w:spacing w:before="0" w:after="0"/>
        <w:ind w:firstLine="284"/>
        <w:jc w:val="both"/>
      </w:pPr>
      <w:r>
        <w:t>Дебиторы, на долю которых приходится не менее 10 процентов от общей суммы дебиторской задолженности за указанный отчетный период</w:t>
      </w:r>
    </w:p>
    <w:p w:rsidR="007F373B" w:rsidRDefault="007F373B" w:rsidP="00D21BCF">
      <w:pPr>
        <w:spacing w:before="0" w:after="0"/>
        <w:ind w:firstLine="284"/>
        <w:jc w:val="both"/>
      </w:pPr>
      <w:r>
        <w:rPr>
          <w:rStyle w:val="Subst"/>
        </w:rPr>
        <w:t>Указанных дебиторов нет</w:t>
      </w:r>
    </w:p>
    <w:p w:rsidR="007F373B" w:rsidRDefault="007F373B" w:rsidP="00D21BCF">
      <w:pPr>
        <w:spacing w:before="0" w:after="0"/>
        <w:ind w:firstLine="284"/>
        <w:jc w:val="both"/>
        <w:rPr>
          <w:rStyle w:val="Subst"/>
        </w:rPr>
      </w:pPr>
      <w:r>
        <w:rPr>
          <w:rStyle w:val="Subst"/>
        </w:rPr>
        <w:t>На конец отчетного периода дебиторская задолженность состоит из краткосрочной (со сроком погашения в течении 12 месяцев)</w:t>
      </w:r>
      <w:r w:rsidR="00D21BCF">
        <w:rPr>
          <w:rStyle w:val="Subst"/>
        </w:rPr>
        <w:t>.</w:t>
      </w: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rPr>
          <w:rStyle w:val="Subst"/>
        </w:rPr>
      </w:pPr>
    </w:p>
    <w:p w:rsidR="00D21BCF" w:rsidRDefault="00D21BCF" w:rsidP="00D21BCF">
      <w:pPr>
        <w:spacing w:before="0" w:after="0"/>
        <w:ind w:firstLine="284"/>
        <w:jc w:val="both"/>
      </w:pPr>
    </w:p>
    <w:p w:rsidR="007F373B" w:rsidRDefault="007F373B">
      <w:pPr>
        <w:pStyle w:val="1"/>
      </w:pPr>
      <w:bookmarkStart w:id="75" w:name="_Toc15997157"/>
      <w:r>
        <w:lastRenderedPageBreak/>
        <w:t>Раздел VII. Бухгалтерская (финансовая) отчетность эмитента и иная финансовая информация</w:t>
      </w:r>
      <w:bookmarkEnd w:id="75"/>
    </w:p>
    <w:p w:rsidR="007F373B" w:rsidRDefault="007F373B" w:rsidP="00D21BCF">
      <w:pPr>
        <w:pStyle w:val="2"/>
      </w:pPr>
      <w:bookmarkStart w:id="76" w:name="_Toc15997158"/>
      <w:r>
        <w:t>7.1. Годовая бухгалтерская (финансовая) отчетность эмитента</w:t>
      </w:r>
      <w:bookmarkEnd w:id="76"/>
    </w:p>
    <w:p w:rsidR="007F373B" w:rsidRDefault="007F373B" w:rsidP="00D21BCF">
      <w:pPr>
        <w:spacing w:before="0" w:after="0"/>
        <w:ind w:firstLine="284"/>
        <w:rPr>
          <w:rStyle w:val="Subst"/>
        </w:rPr>
      </w:pPr>
      <w:r>
        <w:rPr>
          <w:rStyle w:val="Subst"/>
        </w:rPr>
        <w:t>Не указывается в данном отчетном квартале</w:t>
      </w:r>
    </w:p>
    <w:p w:rsidR="007F373B" w:rsidRDefault="007F373B" w:rsidP="00D21BCF">
      <w:pPr>
        <w:pStyle w:val="2"/>
      </w:pPr>
      <w:bookmarkStart w:id="77" w:name="_Toc15997159"/>
      <w:r>
        <w:t>7.2. Промежуточная бухгалтерская (финансовая) отчетность эмитента</w:t>
      </w:r>
      <w:bookmarkEnd w:id="77"/>
    </w:p>
    <w:p w:rsidR="007F373B" w:rsidRDefault="007F373B">
      <w:pPr>
        <w:pStyle w:val="Headingbalance"/>
      </w:pPr>
      <w:r>
        <w:t>Бухгалтерский баланс</w:t>
      </w:r>
    </w:p>
    <w:p w:rsidR="007F373B" w:rsidRDefault="007F373B">
      <w:pPr>
        <w:jc w:val="center"/>
        <w:rPr>
          <w:b/>
          <w:bCs/>
        </w:rPr>
      </w:pPr>
      <w:r>
        <w:rPr>
          <w:b/>
          <w:bCs/>
        </w:rPr>
        <w:t>на 30.06.2019</w:t>
      </w:r>
    </w:p>
    <w:tbl>
      <w:tblPr>
        <w:tblW w:w="0" w:type="auto"/>
        <w:tblLayout w:type="fixed"/>
        <w:tblCellMar>
          <w:left w:w="72" w:type="dxa"/>
          <w:right w:w="72" w:type="dxa"/>
        </w:tblCellMar>
        <w:tblLook w:val="0000"/>
      </w:tblPr>
      <w:tblGrid>
        <w:gridCol w:w="6112"/>
        <w:gridCol w:w="1560"/>
        <w:gridCol w:w="1580"/>
      </w:tblGrid>
      <w:tr w:rsidR="007F373B">
        <w:tc>
          <w:tcPr>
            <w:tcW w:w="6112" w:type="dxa"/>
            <w:tcBorders>
              <w:top w:val="nil"/>
              <w:left w:val="nil"/>
              <w:bottom w:val="nil"/>
              <w:right w:val="nil"/>
            </w:tcBorders>
          </w:tcPr>
          <w:p w:rsidR="007F373B" w:rsidRDefault="007F373B"/>
        </w:tc>
        <w:tc>
          <w:tcPr>
            <w:tcW w:w="1560" w:type="dxa"/>
            <w:tcBorders>
              <w:top w:val="nil"/>
              <w:left w:val="nil"/>
              <w:bottom w:val="nil"/>
              <w:right w:val="nil"/>
            </w:tcBorders>
          </w:tcPr>
          <w:p w:rsidR="007F373B" w:rsidRDefault="007F373B"/>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pPr>
            <w:r>
              <w:t>Коды</w:t>
            </w:r>
          </w:p>
        </w:tc>
      </w:tr>
      <w:tr w:rsidR="007F373B">
        <w:tc>
          <w:tcPr>
            <w:tcW w:w="7672" w:type="dxa"/>
            <w:gridSpan w:val="2"/>
            <w:tcBorders>
              <w:top w:val="nil"/>
              <w:left w:val="nil"/>
              <w:bottom w:val="nil"/>
              <w:right w:val="nil"/>
            </w:tcBorders>
          </w:tcPr>
          <w:p w:rsidR="007F373B" w:rsidRDefault="007F373B">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0710001</w:t>
            </w:r>
          </w:p>
        </w:tc>
      </w:tr>
      <w:tr w:rsidR="007F373B">
        <w:tc>
          <w:tcPr>
            <w:tcW w:w="6112" w:type="dxa"/>
            <w:tcBorders>
              <w:top w:val="nil"/>
              <w:left w:val="nil"/>
              <w:bottom w:val="nil"/>
              <w:right w:val="nil"/>
            </w:tcBorders>
          </w:tcPr>
          <w:p w:rsidR="007F373B" w:rsidRDefault="007F373B"/>
        </w:tc>
        <w:tc>
          <w:tcPr>
            <w:tcW w:w="1560" w:type="dxa"/>
            <w:tcBorders>
              <w:top w:val="nil"/>
              <w:left w:val="nil"/>
              <w:bottom w:val="nil"/>
              <w:right w:val="nil"/>
            </w:tcBorders>
          </w:tcPr>
          <w:p w:rsidR="007F373B" w:rsidRDefault="007F373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30.06.2019</w:t>
            </w:r>
          </w:p>
        </w:tc>
      </w:tr>
      <w:tr w:rsidR="007F373B">
        <w:tc>
          <w:tcPr>
            <w:tcW w:w="6112" w:type="dxa"/>
            <w:tcBorders>
              <w:top w:val="nil"/>
              <w:left w:val="nil"/>
              <w:bottom w:val="nil"/>
              <w:right w:val="nil"/>
            </w:tcBorders>
          </w:tcPr>
          <w:p w:rsidR="007F373B" w:rsidRDefault="007F373B">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7F373B" w:rsidRDefault="007F373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76214819</w:t>
            </w:r>
          </w:p>
        </w:tc>
      </w:tr>
      <w:tr w:rsidR="007F373B">
        <w:tc>
          <w:tcPr>
            <w:tcW w:w="6112" w:type="dxa"/>
            <w:tcBorders>
              <w:top w:val="nil"/>
              <w:left w:val="nil"/>
              <w:bottom w:val="nil"/>
              <w:right w:val="nil"/>
            </w:tcBorders>
          </w:tcPr>
          <w:p w:rsidR="007F373B" w:rsidRDefault="007F373B">
            <w:r>
              <w:t>Идентификационный номер налогоплательщика</w:t>
            </w:r>
          </w:p>
        </w:tc>
        <w:tc>
          <w:tcPr>
            <w:tcW w:w="1560" w:type="dxa"/>
            <w:tcBorders>
              <w:top w:val="nil"/>
              <w:left w:val="nil"/>
              <w:bottom w:val="nil"/>
              <w:right w:val="nil"/>
            </w:tcBorders>
          </w:tcPr>
          <w:p w:rsidR="007F373B" w:rsidRDefault="007F373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3017041554</w:t>
            </w:r>
          </w:p>
        </w:tc>
      </w:tr>
      <w:tr w:rsidR="007F373B">
        <w:tc>
          <w:tcPr>
            <w:tcW w:w="6112" w:type="dxa"/>
            <w:tcBorders>
              <w:top w:val="nil"/>
              <w:left w:val="nil"/>
              <w:bottom w:val="nil"/>
              <w:right w:val="nil"/>
            </w:tcBorders>
          </w:tcPr>
          <w:p w:rsidR="007F373B" w:rsidRDefault="007F373B">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7F373B" w:rsidRDefault="007F373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35.14</w:t>
            </w:r>
          </w:p>
        </w:tc>
      </w:tr>
      <w:tr w:rsidR="007F373B">
        <w:tc>
          <w:tcPr>
            <w:tcW w:w="6112" w:type="dxa"/>
            <w:tcBorders>
              <w:top w:val="nil"/>
              <w:left w:val="nil"/>
              <w:bottom w:val="nil"/>
              <w:right w:val="nil"/>
            </w:tcBorders>
          </w:tcPr>
          <w:p w:rsidR="007F373B" w:rsidRDefault="007F373B">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7F373B" w:rsidRDefault="007F373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47 / 16</w:t>
            </w:r>
          </w:p>
        </w:tc>
      </w:tr>
      <w:tr w:rsidR="007F373B">
        <w:tc>
          <w:tcPr>
            <w:tcW w:w="6112" w:type="dxa"/>
            <w:tcBorders>
              <w:top w:val="nil"/>
              <w:left w:val="nil"/>
              <w:bottom w:val="nil"/>
              <w:right w:val="nil"/>
            </w:tcBorders>
          </w:tcPr>
          <w:p w:rsidR="007F373B" w:rsidRDefault="007F373B">
            <w:pPr>
              <w:rPr>
                <w:b/>
                <w:bCs/>
              </w:rPr>
            </w:pPr>
            <w:r>
              <w:t>Единица измерения:</w:t>
            </w:r>
            <w:r>
              <w:rPr>
                <w:b/>
                <w:bCs/>
              </w:rPr>
              <w:t xml:space="preserve"> тыс. руб.</w:t>
            </w:r>
          </w:p>
        </w:tc>
        <w:tc>
          <w:tcPr>
            <w:tcW w:w="1560" w:type="dxa"/>
            <w:tcBorders>
              <w:top w:val="nil"/>
              <w:left w:val="nil"/>
              <w:bottom w:val="nil"/>
              <w:right w:val="nil"/>
            </w:tcBorders>
          </w:tcPr>
          <w:p w:rsidR="007F373B" w:rsidRDefault="007F373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384</w:t>
            </w:r>
          </w:p>
        </w:tc>
      </w:tr>
      <w:tr w:rsidR="007F373B">
        <w:tc>
          <w:tcPr>
            <w:tcW w:w="6112" w:type="dxa"/>
            <w:tcBorders>
              <w:top w:val="nil"/>
              <w:left w:val="nil"/>
              <w:bottom w:val="nil"/>
              <w:right w:val="nil"/>
            </w:tcBorders>
          </w:tcPr>
          <w:p w:rsidR="007F373B" w:rsidRDefault="007F373B">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7F373B" w:rsidRDefault="007F373B"/>
        </w:tc>
        <w:tc>
          <w:tcPr>
            <w:tcW w:w="1580" w:type="dxa"/>
            <w:tcBorders>
              <w:top w:val="nil"/>
              <w:left w:val="nil"/>
              <w:bottom w:val="nil"/>
              <w:right w:val="nil"/>
            </w:tcBorders>
          </w:tcPr>
          <w:p w:rsidR="007F373B" w:rsidRDefault="007F373B"/>
        </w:tc>
      </w:tr>
    </w:tbl>
    <w:p w:rsidR="007F373B" w:rsidRDefault="007F373B">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7F373B">
        <w:tc>
          <w:tcPr>
            <w:tcW w:w="612" w:type="dxa"/>
            <w:tcBorders>
              <w:top w:val="double" w:sz="6" w:space="0" w:color="auto"/>
              <w:left w:val="double" w:sz="6" w:space="0" w:color="auto"/>
              <w:bottom w:val="single" w:sz="6" w:space="0" w:color="auto"/>
              <w:right w:val="single" w:sz="6" w:space="0" w:color="auto"/>
            </w:tcBorders>
          </w:tcPr>
          <w:p w:rsidR="007F373B" w:rsidRDefault="007F373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F373B" w:rsidRDefault="007F373B">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7F373B" w:rsidRDefault="007F373B">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  30.06.2019 г.</w:t>
            </w:r>
          </w:p>
        </w:tc>
        <w:tc>
          <w:tcPr>
            <w:tcW w:w="12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7F373B" w:rsidRDefault="007F373B">
            <w:pPr>
              <w:jc w:val="center"/>
            </w:pPr>
            <w:r>
              <w:t>На  31.12.2017 г.</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F373B" w:rsidRDefault="007F373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center"/>
            </w:pPr>
            <w:r>
              <w:t>6</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27 469</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29 835</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34 153</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87 693</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97 381</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125 168</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462</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835</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115 624</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127 216</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160 156</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Запасы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2 082</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2 346</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137</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6 053</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32 764</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22 658</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4 011 281</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3 602 507</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2 877 091</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13 033</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123 841</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272 308</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4 032 449</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3 761 458</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3 172 194</w:t>
            </w:r>
          </w:p>
        </w:tc>
      </w:tr>
      <w:tr w:rsidR="007F373B">
        <w:tc>
          <w:tcPr>
            <w:tcW w:w="612" w:type="dxa"/>
            <w:tcBorders>
              <w:top w:val="single" w:sz="6" w:space="0" w:color="auto"/>
              <w:left w:val="double" w:sz="6" w:space="0" w:color="auto"/>
              <w:bottom w:val="double" w:sz="6" w:space="0" w:color="auto"/>
              <w:right w:val="single" w:sz="6" w:space="0" w:color="auto"/>
            </w:tcBorders>
          </w:tcPr>
          <w:p w:rsidR="007F373B" w:rsidRDefault="007F373B"/>
        </w:tc>
        <w:tc>
          <w:tcPr>
            <w:tcW w:w="3840" w:type="dxa"/>
            <w:tcBorders>
              <w:top w:val="single" w:sz="6" w:space="0" w:color="auto"/>
              <w:left w:val="single" w:sz="6" w:space="0" w:color="auto"/>
              <w:bottom w:val="double" w:sz="6" w:space="0" w:color="auto"/>
              <w:right w:val="single" w:sz="6" w:space="0" w:color="auto"/>
            </w:tcBorders>
          </w:tcPr>
          <w:p w:rsidR="007F373B" w:rsidRDefault="007F373B">
            <w:r>
              <w:t>БАЛАНС (актив)</w:t>
            </w:r>
          </w:p>
        </w:tc>
        <w:tc>
          <w:tcPr>
            <w:tcW w:w="720" w:type="dxa"/>
            <w:tcBorders>
              <w:top w:val="single" w:sz="6" w:space="0" w:color="auto"/>
              <w:left w:val="single" w:sz="6" w:space="0" w:color="auto"/>
              <w:bottom w:val="double" w:sz="6" w:space="0" w:color="auto"/>
              <w:right w:val="single" w:sz="6" w:space="0" w:color="auto"/>
            </w:tcBorders>
          </w:tcPr>
          <w:p w:rsidR="007F373B" w:rsidRDefault="007F373B">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7F373B" w:rsidRDefault="007F373B">
            <w:pPr>
              <w:jc w:val="right"/>
            </w:pPr>
            <w:r>
              <w:t>4 148 073</w:t>
            </w:r>
          </w:p>
        </w:tc>
        <w:tc>
          <w:tcPr>
            <w:tcW w:w="1280" w:type="dxa"/>
            <w:tcBorders>
              <w:top w:val="single" w:sz="6" w:space="0" w:color="auto"/>
              <w:left w:val="single" w:sz="6" w:space="0" w:color="auto"/>
              <w:bottom w:val="double" w:sz="6" w:space="0" w:color="auto"/>
              <w:right w:val="single" w:sz="6" w:space="0" w:color="auto"/>
            </w:tcBorders>
          </w:tcPr>
          <w:p w:rsidR="007F373B" w:rsidRDefault="007F373B">
            <w:pPr>
              <w:jc w:val="right"/>
            </w:pPr>
            <w:r>
              <w:t>3 888 674</w:t>
            </w:r>
          </w:p>
        </w:tc>
        <w:tc>
          <w:tcPr>
            <w:tcW w:w="1280" w:type="dxa"/>
            <w:tcBorders>
              <w:top w:val="single" w:sz="6" w:space="0" w:color="auto"/>
              <w:left w:val="single" w:sz="6" w:space="0" w:color="auto"/>
              <w:bottom w:val="double" w:sz="6" w:space="0" w:color="auto"/>
              <w:right w:val="double" w:sz="6" w:space="0" w:color="auto"/>
            </w:tcBorders>
          </w:tcPr>
          <w:p w:rsidR="007F373B" w:rsidRDefault="007F373B">
            <w:pPr>
              <w:jc w:val="right"/>
            </w:pPr>
            <w:r>
              <w:t>3 332 350</w:t>
            </w:r>
          </w:p>
        </w:tc>
      </w:tr>
    </w:tbl>
    <w:p w:rsidR="007F373B" w:rsidRDefault="007F373B"/>
    <w:p w:rsidR="007F373B" w:rsidRDefault="007F373B">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7F373B">
        <w:tc>
          <w:tcPr>
            <w:tcW w:w="612" w:type="dxa"/>
            <w:tcBorders>
              <w:top w:val="double" w:sz="6" w:space="0" w:color="auto"/>
              <w:left w:val="double" w:sz="6" w:space="0" w:color="auto"/>
              <w:bottom w:val="single" w:sz="6" w:space="0" w:color="auto"/>
              <w:right w:val="single" w:sz="6" w:space="0" w:color="auto"/>
            </w:tcBorders>
          </w:tcPr>
          <w:p w:rsidR="007F373B" w:rsidRDefault="007F373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F373B" w:rsidRDefault="007F373B">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7F373B" w:rsidRDefault="007F373B">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  30.06.2019 г.</w:t>
            </w:r>
          </w:p>
        </w:tc>
        <w:tc>
          <w:tcPr>
            <w:tcW w:w="1280" w:type="dxa"/>
            <w:tcBorders>
              <w:top w:val="double" w:sz="6" w:space="0" w:color="auto"/>
              <w:left w:val="single" w:sz="6" w:space="0" w:color="auto"/>
              <w:bottom w:val="single" w:sz="6" w:space="0" w:color="auto"/>
              <w:right w:val="single" w:sz="6" w:space="0" w:color="auto"/>
            </w:tcBorders>
          </w:tcPr>
          <w:p w:rsidR="007F373B" w:rsidRDefault="007F373B">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7F373B" w:rsidRDefault="007F373B">
            <w:pPr>
              <w:jc w:val="center"/>
            </w:pPr>
            <w:r>
              <w:t>На  31.12.2017 г.</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F373B" w:rsidRDefault="007F373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center"/>
            </w:pPr>
            <w:r>
              <w:t>6</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5 417</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5 417</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5 417</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-4 582</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-4 582</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-4 582</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19 116</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19 116</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19 116</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271</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271</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271</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31 272</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94 037</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11 562</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51 494</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114 259</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31 784</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554</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711</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586</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554</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711</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586</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660 824</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1 053 327</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4 060 444</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3 024 519</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2 068 431</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35 581</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88 361</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178 222</w:t>
            </w:r>
          </w:p>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single" w:sz="6" w:space="0" w:color="auto"/>
            </w:tcBorders>
          </w:tcPr>
          <w:p w:rsidR="007F373B" w:rsidRDefault="007F373B"/>
        </w:tc>
        <w:tc>
          <w:tcPr>
            <w:tcW w:w="128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612" w:type="dxa"/>
            <w:tcBorders>
              <w:top w:val="single" w:sz="6" w:space="0" w:color="auto"/>
              <w:left w:val="double" w:sz="6" w:space="0" w:color="auto"/>
              <w:bottom w:val="single" w:sz="6" w:space="0" w:color="auto"/>
              <w:right w:val="single" w:sz="6" w:space="0" w:color="auto"/>
            </w:tcBorders>
          </w:tcPr>
          <w:p w:rsidR="007F373B" w:rsidRDefault="007F373B"/>
        </w:tc>
        <w:tc>
          <w:tcPr>
            <w:tcW w:w="3840" w:type="dxa"/>
            <w:tcBorders>
              <w:top w:val="single" w:sz="6" w:space="0" w:color="auto"/>
              <w:left w:val="single" w:sz="6" w:space="0" w:color="auto"/>
              <w:bottom w:val="single" w:sz="6" w:space="0" w:color="auto"/>
              <w:right w:val="single" w:sz="6" w:space="0" w:color="auto"/>
            </w:tcBorders>
          </w:tcPr>
          <w:p w:rsidR="007F373B" w:rsidRDefault="007F373B">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7F373B" w:rsidRDefault="007F373B">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4 096 025</w:t>
            </w:r>
          </w:p>
        </w:tc>
        <w:tc>
          <w:tcPr>
            <w:tcW w:w="1280" w:type="dxa"/>
            <w:tcBorders>
              <w:top w:val="single" w:sz="6" w:space="0" w:color="auto"/>
              <w:left w:val="single" w:sz="6" w:space="0" w:color="auto"/>
              <w:bottom w:val="single" w:sz="6" w:space="0" w:color="auto"/>
              <w:right w:val="single" w:sz="6" w:space="0" w:color="auto"/>
            </w:tcBorders>
          </w:tcPr>
          <w:p w:rsidR="007F373B" w:rsidRDefault="007F373B">
            <w:pPr>
              <w:jc w:val="right"/>
            </w:pPr>
            <w:r>
              <w:t>3 773 704</w:t>
            </w:r>
          </w:p>
        </w:tc>
        <w:tc>
          <w:tcPr>
            <w:tcW w:w="1280" w:type="dxa"/>
            <w:tcBorders>
              <w:top w:val="single" w:sz="6" w:space="0" w:color="auto"/>
              <w:left w:val="single" w:sz="6" w:space="0" w:color="auto"/>
              <w:bottom w:val="single" w:sz="6" w:space="0" w:color="auto"/>
              <w:right w:val="double" w:sz="6" w:space="0" w:color="auto"/>
            </w:tcBorders>
          </w:tcPr>
          <w:p w:rsidR="007F373B" w:rsidRDefault="007F373B">
            <w:pPr>
              <w:jc w:val="right"/>
            </w:pPr>
            <w:r>
              <w:t>3 299 980</w:t>
            </w:r>
          </w:p>
        </w:tc>
      </w:tr>
      <w:tr w:rsidR="007F373B">
        <w:tc>
          <w:tcPr>
            <w:tcW w:w="612" w:type="dxa"/>
            <w:tcBorders>
              <w:top w:val="single" w:sz="6" w:space="0" w:color="auto"/>
              <w:left w:val="double" w:sz="6" w:space="0" w:color="auto"/>
              <w:bottom w:val="double" w:sz="6" w:space="0" w:color="auto"/>
              <w:right w:val="single" w:sz="6" w:space="0" w:color="auto"/>
            </w:tcBorders>
          </w:tcPr>
          <w:p w:rsidR="007F373B" w:rsidRDefault="007F373B"/>
        </w:tc>
        <w:tc>
          <w:tcPr>
            <w:tcW w:w="3840" w:type="dxa"/>
            <w:tcBorders>
              <w:top w:val="single" w:sz="6" w:space="0" w:color="auto"/>
              <w:left w:val="single" w:sz="6" w:space="0" w:color="auto"/>
              <w:bottom w:val="double" w:sz="6" w:space="0" w:color="auto"/>
              <w:right w:val="single" w:sz="6" w:space="0" w:color="auto"/>
            </w:tcBorders>
          </w:tcPr>
          <w:p w:rsidR="007F373B" w:rsidRDefault="007F373B">
            <w:r>
              <w:t>БАЛАНС (пассив)</w:t>
            </w:r>
          </w:p>
        </w:tc>
        <w:tc>
          <w:tcPr>
            <w:tcW w:w="720" w:type="dxa"/>
            <w:tcBorders>
              <w:top w:val="single" w:sz="6" w:space="0" w:color="auto"/>
              <w:left w:val="single" w:sz="6" w:space="0" w:color="auto"/>
              <w:bottom w:val="double" w:sz="6" w:space="0" w:color="auto"/>
              <w:right w:val="single" w:sz="6" w:space="0" w:color="auto"/>
            </w:tcBorders>
          </w:tcPr>
          <w:p w:rsidR="007F373B" w:rsidRDefault="007F373B">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7F373B" w:rsidRDefault="007F373B">
            <w:pPr>
              <w:jc w:val="right"/>
            </w:pPr>
            <w:r>
              <w:t>4 148 073</w:t>
            </w:r>
          </w:p>
        </w:tc>
        <w:tc>
          <w:tcPr>
            <w:tcW w:w="1280" w:type="dxa"/>
            <w:tcBorders>
              <w:top w:val="single" w:sz="6" w:space="0" w:color="auto"/>
              <w:left w:val="single" w:sz="6" w:space="0" w:color="auto"/>
              <w:bottom w:val="double" w:sz="6" w:space="0" w:color="auto"/>
              <w:right w:val="single" w:sz="6" w:space="0" w:color="auto"/>
            </w:tcBorders>
          </w:tcPr>
          <w:p w:rsidR="007F373B" w:rsidRDefault="007F373B">
            <w:pPr>
              <w:jc w:val="right"/>
            </w:pPr>
            <w:r>
              <w:t>3 888 674</w:t>
            </w:r>
          </w:p>
        </w:tc>
        <w:tc>
          <w:tcPr>
            <w:tcW w:w="1280" w:type="dxa"/>
            <w:tcBorders>
              <w:top w:val="single" w:sz="6" w:space="0" w:color="auto"/>
              <w:left w:val="single" w:sz="6" w:space="0" w:color="auto"/>
              <w:bottom w:val="double" w:sz="6" w:space="0" w:color="auto"/>
              <w:right w:val="double" w:sz="6" w:space="0" w:color="auto"/>
            </w:tcBorders>
          </w:tcPr>
          <w:p w:rsidR="007F373B" w:rsidRDefault="007F373B">
            <w:pPr>
              <w:jc w:val="right"/>
            </w:pPr>
            <w:r>
              <w:t>3 332 350</w:t>
            </w:r>
          </w:p>
        </w:tc>
      </w:tr>
    </w:tbl>
    <w:p w:rsidR="007F373B" w:rsidRDefault="007F373B"/>
    <w:p w:rsidR="007F373B" w:rsidRDefault="007F373B">
      <w:pPr>
        <w:ind w:left="200"/>
      </w:pPr>
    </w:p>
    <w:p w:rsidR="007F373B" w:rsidRDefault="007F373B">
      <w:pPr>
        <w:pStyle w:val="Headingbalance"/>
      </w:pPr>
      <w:r>
        <w:br w:type="page"/>
      </w:r>
      <w:r>
        <w:lastRenderedPageBreak/>
        <w:t>Отчет о финансовых результатах</w:t>
      </w:r>
    </w:p>
    <w:p w:rsidR="007F373B" w:rsidRDefault="007F373B">
      <w:pPr>
        <w:jc w:val="center"/>
        <w:rPr>
          <w:b/>
          <w:bCs/>
        </w:rPr>
      </w:pPr>
      <w:r>
        <w:rPr>
          <w:b/>
          <w:bCs/>
        </w:rPr>
        <w:t>за Январь - Июнь 2019 г.</w:t>
      </w:r>
    </w:p>
    <w:tbl>
      <w:tblPr>
        <w:tblW w:w="0" w:type="auto"/>
        <w:tblLayout w:type="fixed"/>
        <w:tblCellMar>
          <w:left w:w="72" w:type="dxa"/>
          <w:right w:w="72" w:type="dxa"/>
        </w:tblCellMar>
        <w:tblLook w:val="0000"/>
      </w:tblPr>
      <w:tblGrid>
        <w:gridCol w:w="6112"/>
        <w:gridCol w:w="1560"/>
        <w:gridCol w:w="1580"/>
      </w:tblGrid>
      <w:tr w:rsidR="007F373B">
        <w:tc>
          <w:tcPr>
            <w:tcW w:w="6112" w:type="dxa"/>
            <w:tcBorders>
              <w:top w:val="nil"/>
              <w:left w:val="nil"/>
              <w:bottom w:val="nil"/>
              <w:right w:val="nil"/>
            </w:tcBorders>
          </w:tcPr>
          <w:p w:rsidR="007F373B" w:rsidRDefault="007F373B"/>
        </w:tc>
        <w:tc>
          <w:tcPr>
            <w:tcW w:w="1560" w:type="dxa"/>
            <w:tcBorders>
              <w:top w:val="nil"/>
              <w:left w:val="nil"/>
              <w:bottom w:val="nil"/>
              <w:right w:val="nil"/>
            </w:tcBorders>
          </w:tcPr>
          <w:p w:rsidR="007F373B" w:rsidRDefault="007F373B"/>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pPr>
            <w:r>
              <w:t>Коды</w:t>
            </w:r>
          </w:p>
        </w:tc>
      </w:tr>
      <w:tr w:rsidR="007F373B">
        <w:tc>
          <w:tcPr>
            <w:tcW w:w="7672" w:type="dxa"/>
            <w:gridSpan w:val="2"/>
            <w:tcBorders>
              <w:top w:val="nil"/>
              <w:left w:val="nil"/>
              <w:bottom w:val="nil"/>
              <w:right w:val="nil"/>
            </w:tcBorders>
          </w:tcPr>
          <w:p w:rsidR="007F373B" w:rsidRDefault="007F373B">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0710002</w:t>
            </w:r>
          </w:p>
        </w:tc>
      </w:tr>
      <w:tr w:rsidR="007F373B">
        <w:tc>
          <w:tcPr>
            <w:tcW w:w="6112" w:type="dxa"/>
            <w:tcBorders>
              <w:top w:val="nil"/>
              <w:left w:val="nil"/>
              <w:bottom w:val="nil"/>
              <w:right w:val="nil"/>
            </w:tcBorders>
          </w:tcPr>
          <w:p w:rsidR="007F373B" w:rsidRDefault="007F373B"/>
        </w:tc>
        <w:tc>
          <w:tcPr>
            <w:tcW w:w="1560" w:type="dxa"/>
            <w:tcBorders>
              <w:top w:val="nil"/>
              <w:left w:val="nil"/>
              <w:bottom w:val="nil"/>
              <w:right w:val="nil"/>
            </w:tcBorders>
          </w:tcPr>
          <w:p w:rsidR="007F373B" w:rsidRDefault="007F373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30.06.2019</w:t>
            </w:r>
          </w:p>
        </w:tc>
      </w:tr>
      <w:tr w:rsidR="007F373B">
        <w:tc>
          <w:tcPr>
            <w:tcW w:w="6112" w:type="dxa"/>
            <w:tcBorders>
              <w:top w:val="nil"/>
              <w:left w:val="nil"/>
              <w:bottom w:val="nil"/>
              <w:right w:val="nil"/>
            </w:tcBorders>
          </w:tcPr>
          <w:p w:rsidR="007F373B" w:rsidRDefault="007F373B">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7F373B" w:rsidRDefault="007F373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76214819</w:t>
            </w:r>
          </w:p>
        </w:tc>
      </w:tr>
      <w:tr w:rsidR="007F373B">
        <w:tc>
          <w:tcPr>
            <w:tcW w:w="6112" w:type="dxa"/>
            <w:tcBorders>
              <w:top w:val="nil"/>
              <w:left w:val="nil"/>
              <w:bottom w:val="nil"/>
              <w:right w:val="nil"/>
            </w:tcBorders>
          </w:tcPr>
          <w:p w:rsidR="007F373B" w:rsidRDefault="007F373B">
            <w:r>
              <w:t>Идентификационный номер налогоплательщика</w:t>
            </w:r>
          </w:p>
        </w:tc>
        <w:tc>
          <w:tcPr>
            <w:tcW w:w="1560" w:type="dxa"/>
            <w:tcBorders>
              <w:top w:val="nil"/>
              <w:left w:val="nil"/>
              <w:bottom w:val="nil"/>
              <w:right w:val="nil"/>
            </w:tcBorders>
          </w:tcPr>
          <w:p w:rsidR="007F373B" w:rsidRDefault="007F373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3017041554</w:t>
            </w:r>
          </w:p>
        </w:tc>
      </w:tr>
      <w:tr w:rsidR="007F373B">
        <w:tc>
          <w:tcPr>
            <w:tcW w:w="6112" w:type="dxa"/>
            <w:tcBorders>
              <w:top w:val="nil"/>
              <w:left w:val="nil"/>
              <w:bottom w:val="nil"/>
              <w:right w:val="nil"/>
            </w:tcBorders>
          </w:tcPr>
          <w:p w:rsidR="007F373B" w:rsidRDefault="007F373B">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7F373B" w:rsidRDefault="007F373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35.14</w:t>
            </w:r>
          </w:p>
        </w:tc>
      </w:tr>
      <w:tr w:rsidR="007F373B">
        <w:tc>
          <w:tcPr>
            <w:tcW w:w="6112" w:type="dxa"/>
            <w:tcBorders>
              <w:top w:val="nil"/>
              <w:left w:val="nil"/>
              <w:bottom w:val="nil"/>
              <w:right w:val="nil"/>
            </w:tcBorders>
          </w:tcPr>
          <w:p w:rsidR="007F373B" w:rsidRDefault="007F373B">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7F373B" w:rsidRDefault="007F373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47 / 16</w:t>
            </w:r>
          </w:p>
        </w:tc>
      </w:tr>
      <w:tr w:rsidR="007F373B">
        <w:tc>
          <w:tcPr>
            <w:tcW w:w="6112" w:type="dxa"/>
            <w:tcBorders>
              <w:top w:val="nil"/>
              <w:left w:val="nil"/>
              <w:bottom w:val="nil"/>
              <w:right w:val="nil"/>
            </w:tcBorders>
          </w:tcPr>
          <w:p w:rsidR="007F373B" w:rsidRDefault="007F373B">
            <w:pPr>
              <w:rPr>
                <w:b/>
                <w:bCs/>
              </w:rPr>
            </w:pPr>
            <w:r>
              <w:t>Единица измерения:</w:t>
            </w:r>
            <w:r>
              <w:rPr>
                <w:b/>
                <w:bCs/>
              </w:rPr>
              <w:t xml:space="preserve"> тыс. руб.</w:t>
            </w:r>
          </w:p>
        </w:tc>
        <w:tc>
          <w:tcPr>
            <w:tcW w:w="1560" w:type="dxa"/>
            <w:tcBorders>
              <w:top w:val="nil"/>
              <w:left w:val="nil"/>
              <w:bottom w:val="nil"/>
              <w:right w:val="nil"/>
            </w:tcBorders>
          </w:tcPr>
          <w:p w:rsidR="007F373B" w:rsidRDefault="007F373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F373B" w:rsidRDefault="007F373B">
            <w:pPr>
              <w:jc w:val="center"/>
              <w:rPr>
                <w:b/>
                <w:bCs/>
              </w:rPr>
            </w:pPr>
            <w:r>
              <w:rPr>
                <w:b/>
                <w:bCs/>
              </w:rPr>
              <w:t>384</w:t>
            </w:r>
          </w:p>
        </w:tc>
      </w:tr>
      <w:tr w:rsidR="007F373B">
        <w:tc>
          <w:tcPr>
            <w:tcW w:w="6112" w:type="dxa"/>
            <w:tcBorders>
              <w:top w:val="nil"/>
              <w:left w:val="nil"/>
              <w:bottom w:val="nil"/>
              <w:right w:val="nil"/>
            </w:tcBorders>
          </w:tcPr>
          <w:p w:rsidR="007F373B" w:rsidRDefault="007F373B">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7F373B" w:rsidRDefault="007F373B"/>
        </w:tc>
        <w:tc>
          <w:tcPr>
            <w:tcW w:w="1580" w:type="dxa"/>
            <w:tcBorders>
              <w:top w:val="nil"/>
              <w:left w:val="nil"/>
              <w:bottom w:val="nil"/>
              <w:right w:val="nil"/>
            </w:tcBorders>
          </w:tcPr>
          <w:p w:rsidR="007F373B" w:rsidRDefault="007F373B"/>
        </w:tc>
      </w:tr>
    </w:tbl>
    <w:p w:rsidR="007F373B" w:rsidRDefault="007F373B">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7F373B">
        <w:tc>
          <w:tcPr>
            <w:tcW w:w="512" w:type="dxa"/>
            <w:tcBorders>
              <w:top w:val="double" w:sz="6" w:space="0" w:color="auto"/>
              <w:left w:val="double" w:sz="6" w:space="0" w:color="auto"/>
              <w:bottom w:val="single" w:sz="6" w:space="0" w:color="auto"/>
              <w:right w:val="single" w:sz="6" w:space="0" w:color="auto"/>
            </w:tcBorders>
          </w:tcPr>
          <w:p w:rsidR="007F373B" w:rsidRDefault="007F373B">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7F373B" w:rsidRDefault="007F373B">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7F373B" w:rsidRDefault="007F373B">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7F373B" w:rsidRDefault="007F373B">
            <w:pPr>
              <w:jc w:val="center"/>
            </w:pPr>
            <w:r>
              <w:t xml:space="preserve"> За  6 мес.2019 г.</w:t>
            </w:r>
          </w:p>
        </w:tc>
        <w:tc>
          <w:tcPr>
            <w:tcW w:w="1360" w:type="dxa"/>
            <w:tcBorders>
              <w:top w:val="double" w:sz="6" w:space="0" w:color="auto"/>
              <w:left w:val="single" w:sz="6" w:space="0" w:color="auto"/>
              <w:bottom w:val="single" w:sz="6" w:space="0" w:color="auto"/>
              <w:right w:val="double" w:sz="6" w:space="0" w:color="auto"/>
            </w:tcBorders>
          </w:tcPr>
          <w:p w:rsidR="007F373B" w:rsidRDefault="007F373B">
            <w:pPr>
              <w:jc w:val="center"/>
            </w:pPr>
            <w:r>
              <w:t xml:space="preserve"> За  6 мес.2018 г.</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7F373B" w:rsidRDefault="007F373B">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center"/>
            </w:pPr>
            <w:r>
              <w:t>5</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Выручка</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5 576 727</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5 356 825</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-2 862 004</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-2 801 620</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2 714 723</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2 555 205</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-2 422 088</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-2 386 865</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-33 541</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-70 369</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259 094</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97 971</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tc>
        <w:tc>
          <w:tcPr>
            <w:tcW w:w="136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7 261</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1 623</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-19 765</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-46 733</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Прочие доходы</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500 549</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499 544</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-706 670</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-526 496</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40 469</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25 909</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-1 842</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-4 011</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-3 280</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14 772</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156</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-268</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-9 688</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-15 675</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Прочее</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tc>
        <w:tc>
          <w:tcPr>
            <w:tcW w:w="136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29 095</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5 955</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СПРАВОЧНО:</w:t>
            </w:r>
          </w:p>
        </w:tc>
        <w:tc>
          <w:tcPr>
            <w:tcW w:w="640" w:type="dxa"/>
            <w:tcBorders>
              <w:top w:val="single" w:sz="6" w:space="0" w:color="auto"/>
              <w:left w:val="single" w:sz="6" w:space="0" w:color="auto"/>
              <w:bottom w:val="single" w:sz="6" w:space="0" w:color="auto"/>
              <w:right w:val="single" w:sz="6" w:space="0" w:color="auto"/>
            </w:tcBorders>
          </w:tcPr>
          <w:p w:rsidR="007F373B" w:rsidRDefault="007F373B"/>
        </w:tc>
        <w:tc>
          <w:tcPr>
            <w:tcW w:w="1360" w:type="dxa"/>
            <w:tcBorders>
              <w:top w:val="single" w:sz="6" w:space="0" w:color="auto"/>
              <w:left w:val="single" w:sz="6" w:space="0" w:color="auto"/>
              <w:bottom w:val="single" w:sz="6" w:space="0" w:color="auto"/>
              <w:right w:val="single" w:sz="6" w:space="0" w:color="auto"/>
            </w:tcBorders>
          </w:tcPr>
          <w:p w:rsidR="007F373B" w:rsidRDefault="007F373B"/>
        </w:tc>
        <w:tc>
          <w:tcPr>
            <w:tcW w:w="136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tc>
        <w:tc>
          <w:tcPr>
            <w:tcW w:w="136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tc>
        <w:tc>
          <w:tcPr>
            <w:tcW w:w="136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pPr>
              <w:jc w:val="right"/>
            </w:pPr>
            <w:r>
              <w:t>29 095</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5 955</w:t>
            </w:r>
          </w:p>
        </w:tc>
      </w:tr>
      <w:tr w:rsidR="007F373B">
        <w:tc>
          <w:tcPr>
            <w:tcW w:w="512" w:type="dxa"/>
            <w:tcBorders>
              <w:top w:val="single" w:sz="6" w:space="0" w:color="auto"/>
              <w:left w:val="double" w:sz="6" w:space="0" w:color="auto"/>
              <w:bottom w:val="single" w:sz="6" w:space="0" w:color="auto"/>
              <w:right w:val="single" w:sz="6" w:space="0" w:color="auto"/>
            </w:tcBorders>
          </w:tcPr>
          <w:p w:rsidR="007F373B" w:rsidRDefault="007F373B"/>
        </w:tc>
        <w:tc>
          <w:tcPr>
            <w:tcW w:w="5140" w:type="dxa"/>
            <w:tcBorders>
              <w:top w:val="single" w:sz="6" w:space="0" w:color="auto"/>
              <w:left w:val="single" w:sz="6" w:space="0" w:color="auto"/>
              <w:bottom w:val="single" w:sz="6" w:space="0" w:color="auto"/>
              <w:right w:val="single" w:sz="6" w:space="0" w:color="auto"/>
            </w:tcBorders>
          </w:tcPr>
          <w:p w:rsidR="007F373B" w:rsidRDefault="007F373B">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7F373B" w:rsidRDefault="007F373B">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7F373B" w:rsidRDefault="007F373B"/>
        </w:tc>
        <w:tc>
          <w:tcPr>
            <w:tcW w:w="1360" w:type="dxa"/>
            <w:tcBorders>
              <w:top w:val="single" w:sz="6" w:space="0" w:color="auto"/>
              <w:left w:val="single" w:sz="6" w:space="0" w:color="auto"/>
              <w:bottom w:val="single" w:sz="6" w:space="0" w:color="auto"/>
              <w:right w:val="double" w:sz="6" w:space="0" w:color="auto"/>
            </w:tcBorders>
          </w:tcPr>
          <w:p w:rsidR="007F373B" w:rsidRDefault="007F373B"/>
        </w:tc>
      </w:tr>
      <w:tr w:rsidR="007F373B">
        <w:tc>
          <w:tcPr>
            <w:tcW w:w="512" w:type="dxa"/>
            <w:tcBorders>
              <w:top w:val="single" w:sz="6" w:space="0" w:color="auto"/>
              <w:left w:val="double" w:sz="6" w:space="0" w:color="auto"/>
              <w:bottom w:val="double" w:sz="6" w:space="0" w:color="auto"/>
              <w:right w:val="single" w:sz="6" w:space="0" w:color="auto"/>
            </w:tcBorders>
          </w:tcPr>
          <w:p w:rsidR="007F373B" w:rsidRDefault="007F373B"/>
        </w:tc>
        <w:tc>
          <w:tcPr>
            <w:tcW w:w="5140" w:type="dxa"/>
            <w:tcBorders>
              <w:top w:val="single" w:sz="6" w:space="0" w:color="auto"/>
              <w:left w:val="single" w:sz="6" w:space="0" w:color="auto"/>
              <w:bottom w:val="double" w:sz="6" w:space="0" w:color="auto"/>
              <w:right w:val="single" w:sz="6" w:space="0" w:color="auto"/>
            </w:tcBorders>
          </w:tcPr>
          <w:p w:rsidR="007F373B" w:rsidRDefault="007F373B">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7F373B" w:rsidRDefault="007F373B">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7F373B" w:rsidRDefault="007F373B"/>
        </w:tc>
        <w:tc>
          <w:tcPr>
            <w:tcW w:w="1360" w:type="dxa"/>
            <w:tcBorders>
              <w:top w:val="single" w:sz="6" w:space="0" w:color="auto"/>
              <w:left w:val="single" w:sz="6" w:space="0" w:color="auto"/>
              <w:bottom w:val="double" w:sz="6" w:space="0" w:color="auto"/>
              <w:right w:val="double" w:sz="6" w:space="0" w:color="auto"/>
            </w:tcBorders>
          </w:tcPr>
          <w:p w:rsidR="007F373B" w:rsidRDefault="007F373B"/>
        </w:tc>
      </w:tr>
    </w:tbl>
    <w:p w:rsidR="007F373B" w:rsidRDefault="007F373B"/>
    <w:p w:rsidR="007F373B" w:rsidRDefault="007F373B">
      <w:pPr>
        <w:ind w:left="200"/>
      </w:pPr>
    </w:p>
    <w:p w:rsidR="007F373B" w:rsidRDefault="007F373B">
      <w:r>
        <w:br w:type="page"/>
      </w:r>
    </w:p>
    <w:p w:rsidR="007F373B" w:rsidRDefault="007F373B" w:rsidP="00D21BCF">
      <w:pPr>
        <w:pStyle w:val="2"/>
      </w:pPr>
      <w:bookmarkStart w:id="78" w:name="_Toc15997160"/>
      <w:r>
        <w:lastRenderedPageBreak/>
        <w:t>7.3. Консолидированная финансовая отчетность эмитента</w:t>
      </w:r>
      <w:bookmarkEnd w:id="78"/>
    </w:p>
    <w:p w:rsidR="007F373B" w:rsidRDefault="007F373B" w:rsidP="00D21BCF">
      <w:pPr>
        <w:spacing w:before="0" w:after="0"/>
        <w:ind w:firstLine="284"/>
        <w:jc w:val="both"/>
      </w:pPr>
      <w:r>
        <w:rPr>
          <w:rStyle w:val="Subst"/>
        </w:rPr>
        <w:t>Эмитент не составляет консолидированную финансовую отчетность</w:t>
      </w:r>
    </w:p>
    <w:p w:rsidR="007F373B" w:rsidRDefault="007F373B" w:rsidP="00D21BCF">
      <w:pPr>
        <w:spacing w:before="0" w:after="0"/>
        <w:ind w:firstLine="284"/>
        <w:jc w:val="both"/>
      </w:pPr>
      <w:r>
        <w:t>Основание, в силу которого эмитент не обязан составлять консолидированную финансовую отчетность:</w:t>
      </w:r>
      <w:r>
        <w:br/>
      </w:r>
      <w:r>
        <w:rPr>
          <w:rStyle w:val="Subst"/>
        </w:rPr>
        <w:t>Действиие статьи Федерального законна от 27.07.2010 №208-ФЗ "О консолидированной финансовой отчетности" на Общество не распространяется.</w:t>
      </w:r>
    </w:p>
    <w:p w:rsidR="007F373B" w:rsidRDefault="007F373B">
      <w:pPr>
        <w:pStyle w:val="2"/>
      </w:pPr>
      <w:bookmarkStart w:id="79" w:name="_Toc15997161"/>
      <w:r>
        <w:t>7.4. Сведения об учетной политике эмитента</w:t>
      </w:r>
      <w:bookmarkEnd w:id="79"/>
    </w:p>
    <w:p w:rsidR="00D21BCF" w:rsidRDefault="007F373B" w:rsidP="00D21BCF">
      <w:pPr>
        <w:tabs>
          <w:tab w:val="left" w:pos="426"/>
        </w:tabs>
        <w:spacing w:before="0" w:after="0"/>
        <w:ind w:firstLine="284"/>
        <w:jc w:val="both"/>
        <w:rPr>
          <w:rStyle w:val="Subst"/>
        </w:rPr>
      </w:pPr>
      <w:r>
        <w:rPr>
          <w:rStyle w:val="Subst"/>
        </w:rPr>
        <w:t>Учетная политика как совокупность принципов, правил организации и технологии реализации способов ведения бухгалтерского учета разработана с целью формирования в учете и отчетности максимально полной, объективной и достоверной, а также оперативной финансовой и управленческой информации, с учетом организационных и отраслевых особенностей ПАО «Астраха</w:t>
      </w:r>
      <w:r w:rsidR="00D21BCF">
        <w:rPr>
          <w:rStyle w:val="Subst"/>
        </w:rPr>
        <w:t>нская энергосбытовая компания».</w:t>
      </w:r>
    </w:p>
    <w:p w:rsidR="00ED04D9" w:rsidRDefault="007F373B" w:rsidP="00D21BCF">
      <w:pPr>
        <w:tabs>
          <w:tab w:val="left" w:pos="426"/>
        </w:tabs>
        <w:spacing w:before="0" w:after="0"/>
        <w:ind w:firstLine="284"/>
        <w:jc w:val="both"/>
        <w:rPr>
          <w:rStyle w:val="Subst"/>
        </w:rPr>
      </w:pPr>
      <w:r>
        <w:rPr>
          <w:rStyle w:val="Subst"/>
        </w:rPr>
        <w:t>Способы ведения бухгалтерского и налогового учетов, избранные ПАО «Астраханская энергосбытовая компания» при формировании учетной политики на 2019, утверждены приказами ОАО «Астраханская энергосбытовая компания» от 29.12.</w:t>
      </w:r>
      <w:r w:rsidR="00ED04D9">
        <w:rPr>
          <w:rStyle w:val="Subst"/>
        </w:rPr>
        <w:t xml:space="preserve">2018 № 95, 96. </w:t>
      </w:r>
    </w:p>
    <w:p w:rsidR="00ED04D9" w:rsidRDefault="00ED04D9" w:rsidP="00D21BCF">
      <w:pPr>
        <w:tabs>
          <w:tab w:val="left" w:pos="426"/>
        </w:tabs>
        <w:spacing w:before="0" w:after="0"/>
        <w:ind w:firstLine="284"/>
        <w:jc w:val="both"/>
        <w:rPr>
          <w:rStyle w:val="Subst"/>
        </w:rPr>
      </w:pPr>
    </w:p>
    <w:p w:rsidR="00ED04D9" w:rsidRDefault="00ED04D9" w:rsidP="00D21BCF">
      <w:pPr>
        <w:tabs>
          <w:tab w:val="left" w:pos="426"/>
        </w:tabs>
        <w:spacing w:before="0" w:after="0"/>
        <w:ind w:firstLine="284"/>
        <w:jc w:val="both"/>
        <w:rPr>
          <w:rStyle w:val="Subst"/>
        </w:rPr>
      </w:pPr>
      <w:r>
        <w:rPr>
          <w:rStyle w:val="Subst"/>
        </w:rPr>
        <w:t>Основа составления.</w:t>
      </w:r>
    </w:p>
    <w:p w:rsidR="00ED04D9" w:rsidRDefault="007F373B" w:rsidP="00D21BCF">
      <w:pPr>
        <w:tabs>
          <w:tab w:val="left" w:pos="426"/>
        </w:tabs>
        <w:spacing w:before="0" w:after="0"/>
        <w:ind w:firstLine="284"/>
        <w:jc w:val="both"/>
        <w:rPr>
          <w:rStyle w:val="Subst"/>
        </w:rPr>
      </w:pPr>
      <w:r>
        <w:rPr>
          <w:rStyle w:val="Subst"/>
        </w:rPr>
        <w:t>Бухгалтерский отчет Общества формируется в соответствии с действующими  в Российской федерации правилами бухгалтерского учета и отчетности:</w:t>
      </w:r>
      <w:r>
        <w:rPr>
          <w:rStyle w:val="Subst"/>
        </w:rPr>
        <w:br/>
        <w:t>- Федерального закона от 06.12.2011 года № 402-ФЗ «О бухгалтерском учете»;</w:t>
      </w:r>
      <w:r>
        <w:rPr>
          <w:rStyle w:val="Subst"/>
        </w:rPr>
        <w:br/>
        <w:t>- Положения по бухгалтерскому учету «Учетная политика организации» ПБУ 1/2008, утвержденного Приказом Мин</w:t>
      </w:r>
      <w:r w:rsidR="00ED04D9">
        <w:rPr>
          <w:rStyle w:val="Subst"/>
        </w:rPr>
        <w:t>фина РФ от 06.10.2008г. № 106н.</w:t>
      </w:r>
    </w:p>
    <w:p w:rsidR="00ED04D9" w:rsidRDefault="00ED04D9" w:rsidP="00D21BCF">
      <w:pPr>
        <w:tabs>
          <w:tab w:val="left" w:pos="426"/>
        </w:tabs>
        <w:spacing w:before="0" w:after="0"/>
        <w:ind w:firstLine="284"/>
        <w:jc w:val="both"/>
        <w:rPr>
          <w:rStyle w:val="Subst"/>
        </w:rPr>
      </w:pPr>
    </w:p>
    <w:p w:rsidR="00ED04D9" w:rsidRDefault="007F373B" w:rsidP="00D21BCF">
      <w:pPr>
        <w:tabs>
          <w:tab w:val="left" w:pos="426"/>
        </w:tabs>
        <w:spacing w:before="0" w:after="0"/>
        <w:ind w:firstLine="284"/>
        <w:jc w:val="both"/>
        <w:rPr>
          <w:rStyle w:val="Subst"/>
        </w:rPr>
      </w:pPr>
      <w:r>
        <w:rPr>
          <w:rStyle w:val="Subst"/>
        </w:rPr>
        <w:t>Активы и обязательства Общества оценены по фактически</w:t>
      </w:r>
      <w:r w:rsidR="00ED04D9">
        <w:rPr>
          <w:rStyle w:val="Subst"/>
        </w:rPr>
        <w:t>м затратам  на их приобретение.</w:t>
      </w:r>
    </w:p>
    <w:p w:rsidR="00ED04D9" w:rsidRDefault="007F373B" w:rsidP="00D21BCF">
      <w:pPr>
        <w:tabs>
          <w:tab w:val="left" w:pos="426"/>
        </w:tabs>
        <w:spacing w:before="0" w:after="0"/>
        <w:ind w:firstLine="284"/>
        <w:jc w:val="both"/>
        <w:rPr>
          <w:rStyle w:val="Subst"/>
        </w:rPr>
      </w:pPr>
      <w:r>
        <w:rPr>
          <w:rStyle w:val="Subst"/>
        </w:rPr>
        <w:t>Краткосрочные и долгосрочные активы и обязательства.</w:t>
      </w:r>
      <w:r>
        <w:rPr>
          <w:rStyle w:val="Subst"/>
        </w:rPr>
        <w:br/>
        <w:t>В отчетности активы и обязательства относятся к краткосрочным, если срок обращения их не превышает 12 месяцев со дня после отчетной даты. Все остальные активы и обязательства представле</w:t>
      </w:r>
      <w:r w:rsidR="00ED04D9">
        <w:rPr>
          <w:rStyle w:val="Subst"/>
        </w:rPr>
        <w:t>нные в отчете как долгосрочные.</w:t>
      </w:r>
    </w:p>
    <w:p w:rsidR="00ED04D9" w:rsidRDefault="00ED04D9" w:rsidP="00D21BCF">
      <w:pPr>
        <w:tabs>
          <w:tab w:val="left" w:pos="426"/>
        </w:tabs>
        <w:spacing w:before="0" w:after="0"/>
        <w:ind w:firstLine="284"/>
        <w:jc w:val="both"/>
        <w:rPr>
          <w:rStyle w:val="Subst"/>
        </w:rPr>
      </w:pPr>
    </w:p>
    <w:p w:rsidR="00ED04D9" w:rsidRDefault="00ED04D9" w:rsidP="00D21BCF">
      <w:pPr>
        <w:tabs>
          <w:tab w:val="left" w:pos="426"/>
        </w:tabs>
        <w:spacing w:before="0" w:after="0"/>
        <w:ind w:firstLine="284"/>
        <w:jc w:val="both"/>
        <w:rPr>
          <w:rStyle w:val="Subst"/>
        </w:rPr>
      </w:pPr>
      <w:r>
        <w:rPr>
          <w:rStyle w:val="Subst"/>
        </w:rPr>
        <w:t>Нематериальные активы.</w:t>
      </w:r>
    </w:p>
    <w:p w:rsidR="00ED04D9" w:rsidRDefault="007F373B" w:rsidP="00D21BCF">
      <w:pPr>
        <w:tabs>
          <w:tab w:val="left" w:pos="426"/>
        </w:tabs>
        <w:spacing w:before="0" w:after="0"/>
        <w:ind w:firstLine="284"/>
        <w:jc w:val="both"/>
        <w:rPr>
          <w:rStyle w:val="Subst"/>
        </w:rPr>
      </w:pPr>
      <w:r>
        <w:rPr>
          <w:rStyle w:val="Subst"/>
        </w:rPr>
        <w:t>Для принятия к бухгалтерскому учету активов в качестве нематериальных должны быть соблюдены условия признания их нематериальными активами согласно Положению по бухгалтерскому учету «Учет нематериальных активов» (ПБУ 14/2007)», утвержденному приказом Минфина России от 27.12.2007 № 153н, с изменениями и допо</w:t>
      </w:r>
      <w:r w:rsidR="00ED04D9">
        <w:rPr>
          <w:rStyle w:val="Subst"/>
        </w:rPr>
        <w:t>лнениями (далее – ПБУ 14/2007).</w:t>
      </w:r>
    </w:p>
    <w:p w:rsidR="00ED04D9" w:rsidRDefault="007F373B" w:rsidP="00D21BCF">
      <w:pPr>
        <w:tabs>
          <w:tab w:val="left" w:pos="426"/>
        </w:tabs>
        <w:spacing w:before="0" w:after="0"/>
        <w:ind w:firstLine="284"/>
        <w:jc w:val="both"/>
        <w:rPr>
          <w:rStyle w:val="Subst"/>
        </w:rPr>
      </w:pPr>
      <w:r>
        <w:rPr>
          <w:rStyle w:val="Subst"/>
        </w:rPr>
        <w:t>Нематериальный актив принимается к бухгалтерскому учету по  фактической (первоначальной) стоимости, определенной по состоянию на дату принятия его к бухгалтерскому учету в соо</w:t>
      </w:r>
      <w:r w:rsidR="00ED04D9">
        <w:rPr>
          <w:rStyle w:val="Subst"/>
        </w:rPr>
        <w:t xml:space="preserve">тветствии с  ПБУ 14/2007. </w:t>
      </w:r>
    </w:p>
    <w:p w:rsidR="00ED04D9" w:rsidRDefault="007F373B" w:rsidP="00D21BCF">
      <w:pPr>
        <w:tabs>
          <w:tab w:val="left" w:pos="426"/>
        </w:tabs>
        <w:spacing w:before="0" w:after="0"/>
        <w:ind w:firstLine="284"/>
        <w:jc w:val="both"/>
        <w:rPr>
          <w:rStyle w:val="Subst"/>
        </w:rPr>
      </w:pPr>
      <w:r>
        <w:rPr>
          <w:rStyle w:val="Subst"/>
        </w:rPr>
        <w:t>Единицей бухгалтерского учета нематериальных активов является инвентарный объект, который определ</w:t>
      </w:r>
      <w:r w:rsidR="00ED04D9">
        <w:rPr>
          <w:rStyle w:val="Subst"/>
        </w:rPr>
        <w:t>яется  по правилам ПБУ 14/2007.</w:t>
      </w:r>
    </w:p>
    <w:p w:rsidR="00ED04D9" w:rsidRDefault="00ED04D9" w:rsidP="00D21BCF">
      <w:pPr>
        <w:tabs>
          <w:tab w:val="left" w:pos="426"/>
        </w:tabs>
        <w:spacing w:before="0" w:after="0"/>
        <w:ind w:firstLine="284"/>
        <w:jc w:val="both"/>
        <w:rPr>
          <w:rStyle w:val="Subst"/>
        </w:rPr>
      </w:pPr>
    </w:p>
    <w:p w:rsidR="00ED04D9" w:rsidRDefault="00ED04D9" w:rsidP="00ED04D9">
      <w:pPr>
        <w:tabs>
          <w:tab w:val="left" w:pos="426"/>
        </w:tabs>
        <w:spacing w:before="0" w:after="0"/>
        <w:ind w:firstLine="284"/>
        <w:jc w:val="both"/>
        <w:rPr>
          <w:rStyle w:val="Subst"/>
        </w:rPr>
      </w:pPr>
      <w:r>
        <w:rPr>
          <w:rStyle w:val="Subst"/>
        </w:rPr>
        <w:t>Основные средства.</w:t>
      </w:r>
    </w:p>
    <w:p w:rsidR="00ED04D9" w:rsidRDefault="007F373B" w:rsidP="00ED04D9">
      <w:pPr>
        <w:tabs>
          <w:tab w:val="left" w:pos="426"/>
        </w:tabs>
        <w:spacing w:before="0" w:after="0"/>
        <w:ind w:firstLine="284"/>
        <w:jc w:val="both"/>
        <w:rPr>
          <w:rStyle w:val="Subst"/>
        </w:rPr>
      </w:pPr>
      <w:r>
        <w:rPr>
          <w:rStyle w:val="Subst"/>
        </w:rPr>
        <w:t>В составе основных средств отражены здания, сооружения, машины, оборудование, транспортные средства и другие соответствующие объекты со с</w:t>
      </w:r>
      <w:r w:rsidR="00ED04D9">
        <w:rPr>
          <w:rStyle w:val="Subst"/>
        </w:rPr>
        <w:t xml:space="preserve">роком службы более 12 месяцев. </w:t>
      </w:r>
    </w:p>
    <w:p w:rsidR="00ED04D9" w:rsidRDefault="007F373B" w:rsidP="00ED04D9">
      <w:pPr>
        <w:tabs>
          <w:tab w:val="left" w:pos="426"/>
        </w:tabs>
        <w:spacing w:before="0" w:after="0"/>
        <w:ind w:firstLine="284"/>
        <w:jc w:val="both"/>
        <w:rPr>
          <w:rStyle w:val="Subst"/>
        </w:rPr>
      </w:pPr>
      <w:r>
        <w:rPr>
          <w:rStyle w:val="Subst"/>
        </w:rPr>
        <w:t>Объекты основных средств  приняты к учету по фактическим затратам на приобретение. Первоначальная стоимость основных средств, полученных по вступительному балансу, отражена на основании описи, являющейся прилож</w:t>
      </w:r>
      <w:r w:rsidR="00ED04D9">
        <w:rPr>
          <w:rStyle w:val="Subst"/>
        </w:rPr>
        <w:t>ением к вступительному балансу.</w:t>
      </w:r>
    </w:p>
    <w:p w:rsidR="00ED04D9" w:rsidRDefault="007F373B" w:rsidP="00ED04D9">
      <w:pPr>
        <w:tabs>
          <w:tab w:val="left" w:pos="426"/>
        </w:tabs>
        <w:spacing w:before="0" w:after="0"/>
        <w:ind w:firstLine="284"/>
        <w:jc w:val="both"/>
        <w:rPr>
          <w:rStyle w:val="Subst"/>
        </w:rPr>
      </w:pPr>
      <w:r>
        <w:rPr>
          <w:rStyle w:val="Subst"/>
        </w:rPr>
        <w:t>Амортизация основных средств начисляется линейным способом, исходя из их первоначальной стоимости и норм амортизации, исчисленных исходя из срока полезного использования этих объекто</w:t>
      </w:r>
      <w:r w:rsidR="00ED04D9">
        <w:rPr>
          <w:rStyle w:val="Subst"/>
        </w:rPr>
        <w:t>в.</w:t>
      </w:r>
    </w:p>
    <w:p w:rsidR="00ED04D9" w:rsidRDefault="007F373B" w:rsidP="00ED04D9">
      <w:pPr>
        <w:tabs>
          <w:tab w:val="left" w:pos="426"/>
        </w:tabs>
        <w:spacing w:before="0" w:after="0"/>
        <w:ind w:firstLine="284"/>
        <w:jc w:val="both"/>
        <w:rPr>
          <w:rStyle w:val="Subst"/>
        </w:rPr>
      </w:pPr>
      <w:r>
        <w:rPr>
          <w:rStyle w:val="Subst"/>
        </w:rPr>
        <w:t>В отчетности основные средства показываются по первоначальной стоимости за минусом амортизации, нак</w:t>
      </w:r>
      <w:r w:rsidR="00ED04D9">
        <w:rPr>
          <w:rStyle w:val="Subst"/>
        </w:rPr>
        <w:t>опленной за время эксплуатации.</w:t>
      </w:r>
    </w:p>
    <w:p w:rsidR="00ED04D9" w:rsidRDefault="007F373B" w:rsidP="00ED04D9">
      <w:pPr>
        <w:tabs>
          <w:tab w:val="left" w:pos="426"/>
        </w:tabs>
        <w:spacing w:before="0" w:after="0"/>
        <w:ind w:firstLine="284"/>
        <w:jc w:val="both"/>
        <w:rPr>
          <w:rStyle w:val="Subst"/>
        </w:rPr>
      </w:pPr>
      <w:r>
        <w:rPr>
          <w:rStyle w:val="Subst"/>
        </w:rPr>
        <w:t>Доходы и расходы от выбытия основных средств отражены в Отчете о финансовых результатах в составе прочих доходов и расходо</w:t>
      </w:r>
      <w:r w:rsidR="00ED04D9">
        <w:rPr>
          <w:rStyle w:val="Subst"/>
        </w:rPr>
        <w:t>в.</w:t>
      </w:r>
    </w:p>
    <w:p w:rsidR="00ED04D9" w:rsidRDefault="00ED04D9" w:rsidP="00ED04D9">
      <w:pPr>
        <w:tabs>
          <w:tab w:val="left" w:pos="426"/>
        </w:tabs>
        <w:spacing w:before="0" w:after="0"/>
        <w:ind w:firstLine="284"/>
        <w:jc w:val="both"/>
        <w:rPr>
          <w:rStyle w:val="Subst"/>
        </w:rPr>
      </w:pPr>
    </w:p>
    <w:p w:rsidR="00ED04D9" w:rsidRDefault="007F373B" w:rsidP="00ED04D9">
      <w:pPr>
        <w:tabs>
          <w:tab w:val="left" w:pos="426"/>
        </w:tabs>
        <w:spacing w:before="0" w:after="0"/>
        <w:ind w:firstLine="284"/>
        <w:jc w:val="both"/>
        <w:rPr>
          <w:rStyle w:val="Subst"/>
        </w:rPr>
      </w:pPr>
      <w:r>
        <w:rPr>
          <w:rStyle w:val="Subst"/>
        </w:rPr>
        <w:t>Материа</w:t>
      </w:r>
      <w:r w:rsidR="00ED04D9">
        <w:rPr>
          <w:rStyle w:val="Subst"/>
        </w:rPr>
        <w:t>льно - производственные запасы.</w:t>
      </w:r>
    </w:p>
    <w:p w:rsidR="00ED04D9" w:rsidRDefault="007F373B" w:rsidP="00ED04D9">
      <w:pPr>
        <w:tabs>
          <w:tab w:val="left" w:pos="426"/>
        </w:tabs>
        <w:spacing w:before="0" w:after="0"/>
        <w:ind w:firstLine="284"/>
        <w:jc w:val="both"/>
        <w:rPr>
          <w:rStyle w:val="Subst"/>
        </w:rPr>
      </w:pPr>
      <w:r>
        <w:rPr>
          <w:rStyle w:val="Subst"/>
        </w:rPr>
        <w:t>Материально-производственные запасы оценены в сумме факт</w:t>
      </w:r>
      <w:r w:rsidR="00ED04D9">
        <w:rPr>
          <w:rStyle w:val="Subst"/>
        </w:rPr>
        <w:t>ических затрат на приобретение.</w:t>
      </w:r>
    </w:p>
    <w:p w:rsidR="00ED04D9" w:rsidRDefault="007F373B" w:rsidP="00ED04D9">
      <w:pPr>
        <w:tabs>
          <w:tab w:val="left" w:pos="426"/>
        </w:tabs>
        <w:spacing w:before="0" w:after="0"/>
        <w:ind w:firstLine="284"/>
        <w:jc w:val="both"/>
        <w:rPr>
          <w:rStyle w:val="Subst"/>
        </w:rPr>
      </w:pPr>
      <w:r>
        <w:rPr>
          <w:rStyle w:val="Subst"/>
        </w:rPr>
        <w:t>Оценка материально-производственных запасов при отпуске в производство и ином выбытии осуществляется по средней себестоимости.</w:t>
      </w:r>
    </w:p>
    <w:p w:rsidR="00ED04D9" w:rsidRDefault="00ED04D9" w:rsidP="00ED04D9">
      <w:pPr>
        <w:tabs>
          <w:tab w:val="left" w:pos="426"/>
        </w:tabs>
        <w:spacing w:before="0" w:after="0"/>
        <w:ind w:firstLine="284"/>
        <w:jc w:val="both"/>
        <w:rPr>
          <w:rStyle w:val="Subst"/>
        </w:rPr>
      </w:pPr>
    </w:p>
    <w:p w:rsidR="00ED04D9" w:rsidRDefault="00ED04D9" w:rsidP="00ED04D9">
      <w:pPr>
        <w:tabs>
          <w:tab w:val="left" w:pos="426"/>
        </w:tabs>
        <w:spacing w:before="0" w:after="0"/>
        <w:ind w:firstLine="284"/>
        <w:jc w:val="both"/>
        <w:rPr>
          <w:rStyle w:val="Subst"/>
        </w:rPr>
      </w:pPr>
      <w:r>
        <w:rPr>
          <w:rStyle w:val="Subst"/>
        </w:rPr>
        <w:t>Расходы будущих периодов.</w:t>
      </w:r>
    </w:p>
    <w:p w:rsidR="00ED04D9" w:rsidRDefault="007F373B" w:rsidP="00ED04D9">
      <w:pPr>
        <w:tabs>
          <w:tab w:val="left" w:pos="426"/>
        </w:tabs>
        <w:spacing w:before="0" w:after="0"/>
        <w:ind w:firstLine="284"/>
        <w:jc w:val="both"/>
        <w:rPr>
          <w:rStyle w:val="Subst"/>
        </w:rPr>
      </w:pPr>
      <w:r>
        <w:rPr>
          <w:rStyle w:val="Subst"/>
        </w:rPr>
        <w:t xml:space="preserve">К расходам будущих периодов относятся платежи за предоставленное Обществу право использования объектов интеллектуальной деятельности или средств индивидуализации, производимые в виде фиксированного разового платежа; расходы на приобретение лицензий и аналогичные расходы, удовлетворяющие условиям признания активов, установленным нормативными правовыми актами по </w:t>
      </w:r>
      <w:r w:rsidR="00ED04D9">
        <w:rPr>
          <w:rStyle w:val="Subst"/>
        </w:rPr>
        <w:lastRenderedPageBreak/>
        <w:t>бухгалтерскому учету, и др.</w:t>
      </w:r>
    </w:p>
    <w:p w:rsidR="00ED04D9" w:rsidRDefault="00ED04D9" w:rsidP="00ED04D9">
      <w:pPr>
        <w:tabs>
          <w:tab w:val="left" w:pos="426"/>
        </w:tabs>
        <w:spacing w:before="0" w:after="0"/>
        <w:ind w:firstLine="284"/>
        <w:jc w:val="both"/>
        <w:rPr>
          <w:rStyle w:val="Subst"/>
        </w:rPr>
      </w:pPr>
    </w:p>
    <w:p w:rsidR="00ED04D9" w:rsidRDefault="00ED04D9" w:rsidP="00ED04D9">
      <w:pPr>
        <w:tabs>
          <w:tab w:val="left" w:pos="426"/>
        </w:tabs>
        <w:spacing w:before="0" w:after="0"/>
        <w:ind w:firstLine="284"/>
        <w:jc w:val="both"/>
        <w:rPr>
          <w:rStyle w:val="Subst"/>
        </w:rPr>
      </w:pPr>
      <w:r>
        <w:rPr>
          <w:rStyle w:val="Subst"/>
        </w:rPr>
        <w:t>Расчеты.</w:t>
      </w:r>
    </w:p>
    <w:p w:rsidR="00ED04D9" w:rsidRDefault="007F373B" w:rsidP="00ED04D9">
      <w:pPr>
        <w:tabs>
          <w:tab w:val="left" w:pos="426"/>
        </w:tabs>
        <w:spacing w:before="0" w:after="0"/>
        <w:ind w:firstLine="284"/>
        <w:jc w:val="both"/>
        <w:rPr>
          <w:rStyle w:val="Subst"/>
        </w:rPr>
      </w:pPr>
      <w:r>
        <w:rPr>
          <w:rStyle w:val="Subst"/>
        </w:rPr>
        <w:t>Аналитический учет расчетов обеспечивает получение информации о сроках исполнения обяза</w:t>
      </w:r>
      <w:r w:rsidR="00ED04D9">
        <w:rPr>
          <w:rStyle w:val="Subst"/>
        </w:rPr>
        <w:t>тельств по условиям договоров.</w:t>
      </w:r>
    </w:p>
    <w:p w:rsidR="00ED04D9" w:rsidRDefault="007F373B" w:rsidP="00ED04D9">
      <w:pPr>
        <w:tabs>
          <w:tab w:val="left" w:pos="426"/>
        </w:tabs>
        <w:spacing w:before="0" w:after="0"/>
        <w:ind w:firstLine="284"/>
        <w:jc w:val="both"/>
        <w:rPr>
          <w:rStyle w:val="Subst"/>
        </w:rPr>
      </w:pPr>
      <w:r>
        <w:rPr>
          <w:rStyle w:val="Subst"/>
        </w:rPr>
        <w:t>Если последовательность закрытия авансовых платежей покупателей не установлена договором или иным документом, то авансовые платежи покупателей засчитываются в счет оплаты поставки материальных ценностей (выполненных работ, оказанных услуг) в порядке очередности перечисле</w:t>
      </w:r>
      <w:r w:rsidR="00ED04D9">
        <w:rPr>
          <w:rStyle w:val="Subst"/>
        </w:rPr>
        <w:t>ния, начиная с самого раннего.</w:t>
      </w:r>
    </w:p>
    <w:p w:rsidR="00ED04D9" w:rsidRDefault="007F373B" w:rsidP="00ED04D9">
      <w:pPr>
        <w:tabs>
          <w:tab w:val="left" w:pos="426"/>
        </w:tabs>
        <w:spacing w:before="0" w:after="0"/>
        <w:ind w:firstLine="284"/>
        <w:jc w:val="both"/>
        <w:rPr>
          <w:rStyle w:val="Subst"/>
        </w:rPr>
      </w:pPr>
      <w:r>
        <w:rPr>
          <w:rStyle w:val="Subst"/>
        </w:rPr>
        <w:t>Если последовательность закрытия авансовых платежей поставщикам и подрядчикам не установлена договором или иным документом, то авансовые платежи поставщикам и подрядчикам засчитываются в счет оплаты поставки материальных ценностей (выполненных работ, оказанных услуг) в порядке очередности перечисл</w:t>
      </w:r>
      <w:r w:rsidR="00ED04D9">
        <w:rPr>
          <w:rStyle w:val="Subst"/>
        </w:rPr>
        <w:t>ения, начиная с самого раннего.</w:t>
      </w:r>
    </w:p>
    <w:p w:rsidR="00ED04D9" w:rsidRDefault="00ED04D9" w:rsidP="00ED04D9">
      <w:pPr>
        <w:tabs>
          <w:tab w:val="left" w:pos="426"/>
        </w:tabs>
        <w:spacing w:before="0" w:after="0"/>
        <w:ind w:firstLine="284"/>
        <w:jc w:val="both"/>
        <w:rPr>
          <w:rStyle w:val="Subst"/>
        </w:rPr>
      </w:pPr>
    </w:p>
    <w:p w:rsidR="00ED04D9" w:rsidRDefault="00ED04D9" w:rsidP="00ED04D9">
      <w:pPr>
        <w:tabs>
          <w:tab w:val="left" w:pos="426"/>
        </w:tabs>
        <w:spacing w:before="0" w:after="0"/>
        <w:ind w:firstLine="284"/>
        <w:jc w:val="both"/>
        <w:rPr>
          <w:rStyle w:val="Subst"/>
        </w:rPr>
      </w:pPr>
      <w:r>
        <w:rPr>
          <w:rStyle w:val="Subst"/>
        </w:rPr>
        <w:t>Финансовые вложения.</w:t>
      </w:r>
    </w:p>
    <w:p w:rsidR="00ED04D9" w:rsidRDefault="007F373B" w:rsidP="00ED04D9">
      <w:pPr>
        <w:tabs>
          <w:tab w:val="left" w:pos="426"/>
        </w:tabs>
        <w:spacing w:before="0" w:after="0"/>
        <w:ind w:firstLine="284"/>
        <w:jc w:val="both"/>
        <w:rPr>
          <w:rStyle w:val="Subst"/>
        </w:rPr>
      </w:pPr>
      <w:r>
        <w:rPr>
          <w:rStyle w:val="Subst"/>
        </w:rPr>
        <w:t>При принятии к бухгалтерскому учету активов в качестве финансовых вложений должны быть соблюдены условия признания их финансовыми вложениями согласно требованиям Положения по бухгалтерскому учету «Учет финансовых вложений» ПБУ 19/02», утвержденного приказом Минфина России от 10.12.2002 № 126н, с изменениями и дополнениями (далее – ПБУ</w:t>
      </w:r>
      <w:r w:rsidR="00ED04D9">
        <w:rPr>
          <w:rStyle w:val="Subst"/>
        </w:rPr>
        <w:t xml:space="preserve"> 19/02).</w:t>
      </w:r>
    </w:p>
    <w:p w:rsidR="00ED04D9" w:rsidRDefault="00ED04D9" w:rsidP="00ED04D9">
      <w:pPr>
        <w:tabs>
          <w:tab w:val="left" w:pos="426"/>
        </w:tabs>
        <w:spacing w:before="0" w:after="0"/>
        <w:ind w:firstLine="284"/>
        <w:jc w:val="both"/>
        <w:rPr>
          <w:rStyle w:val="Subst"/>
        </w:rPr>
      </w:pPr>
    </w:p>
    <w:p w:rsidR="00ED04D9" w:rsidRDefault="007F373B" w:rsidP="00ED04D9">
      <w:pPr>
        <w:tabs>
          <w:tab w:val="left" w:pos="426"/>
        </w:tabs>
        <w:spacing w:before="0" w:after="0"/>
        <w:ind w:firstLine="284"/>
        <w:jc w:val="both"/>
        <w:rPr>
          <w:rStyle w:val="Subst"/>
        </w:rPr>
      </w:pPr>
      <w:r>
        <w:rPr>
          <w:rStyle w:val="Subst"/>
        </w:rPr>
        <w:t>Оценочные обязательства, условные обязательства, усло</w:t>
      </w:r>
      <w:r w:rsidR="00ED04D9">
        <w:rPr>
          <w:rStyle w:val="Subst"/>
        </w:rPr>
        <w:t>вные активы, оценочные резервы.</w:t>
      </w:r>
    </w:p>
    <w:p w:rsidR="00ED04D9" w:rsidRDefault="007F373B" w:rsidP="00ED04D9">
      <w:pPr>
        <w:tabs>
          <w:tab w:val="left" w:pos="426"/>
        </w:tabs>
        <w:spacing w:before="0" w:after="0"/>
        <w:ind w:firstLine="284"/>
        <w:jc w:val="both"/>
        <w:rPr>
          <w:rStyle w:val="Subst"/>
        </w:rPr>
      </w:pPr>
      <w:r>
        <w:rPr>
          <w:rStyle w:val="Subst"/>
        </w:rPr>
        <w:t>Общество признает оценочные обязательства, условные обязательства и условные активы в соответствии с порядком, установленным Положением по бухгалтерскому учету «Оценочные обязательства, условные обязательства и условные активы» (ПБУ 8/2010)»,  утвержденным приказом Минфина России  от 13.12.2010 № 167н, с изменениями и дополнениями и разработанным на его о</w:t>
      </w:r>
      <w:r w:rsidR="00ED04D9">
        <w:rPr>
          <w:rStyle w:val="Subst"/>
        </w:rPr>
        <w:t>снове локальным актом Общества.</w:t>
      </w:r>
    </w:p>
    <w:p w:rsidR="00ED04D9" w:rsidRDefault="00ED04D9" w:rsidP="00ED04D9">
      <w:pPr>
        <w:tabs>
          <w:tab w:val="left" w:pos="426"/>
        </w:tabs>
        <w:spacing w:before="0" w:after="0"/>
        <w:ind w:firstLine="284"/>
        <w:jc w:val="both"/>
        <w:rPr>
          <w:rStyle w:val="Subst"/>
        </w:rPr>
      </w:pPr>
    </w:p>
    <w:p w:rsidR="00ED04D9" w:rsidRDefault="00ED04D9" w:rsidP="00ED04D9">
      <w:pPr>
        <w:tabs>
          <w:tab w:val="left" w:pos="426"/>
        </w:tabs>
        <w:spacing w:before="0" w:after="0"/>
        <w:ind w:firstLine="284"/>
        <w:jc w:val="both"/>
        <w:rPr>
          <w:rStyle w:val="Subst"/>
        </w:rPr>
      </w:pPr>
      <w:r>
        <w:rPr>
          <w:rStyle w:val="Subst"/>
        </w:rPr>
        <w:t>Доходы и расходы.</w:t>
      </w:r>
    </w:p>
    <w:p w:rsidR="00ED04D9" w:rsidRDefault="007F373B" w:rsidP="00ED04D9">
      <w:pPr>
        <w:tabs>
          <w:tab w:val="left" w:pos="426"/>
        </w:tabs>
        <w:spacing w:before="0" w:after="0"/>
        <w:ind w:firstLine="284"/>
        <w:jc w:val="both"/>
        <w:rPr>
          <w:rStyle w:val="Subst"/>
        </w:rPr>
      </w:pPr>
      <w:r>
        <w:rPr>
          <w:rStyle w:val="Subst"/>
        </w:rPr>
        <w:t>Для целей бухгалтерского учета Общество признает доходами от обычных видов деятельности выручку от продаж:</w:t>
      </w:r>
      <w:r>
        <w:rPr>
          <w:rStyle w:val="Subst"/>
        </w:rPr>
        <w:br/>
        <w:t>•</w:t>
      </w:r>
      <w:r>
        <w:rPr>
          <w:rStyle w:val="Subst"/>
        </w:rPr>
        <w:tab/>
        <w:t xml:space="preserve">по основной деятельности, в том числе по видам продаж: </w:t>
      </w:r>
      <w:r>
        <w:rPr>
          <w:rStyle w:val="Subst"/>
        </w:rPr>
        <w:br/>
        <w:t>- от продажи электрической энергии населению и приравненной к нему категории потребителей;</w:t>
      </w:r>
      <w:r>
        <w:rPr>
          <w:rStyle w:val="Subst"/>
        </w:rPr>
        <w:br/>
        <w:t>- от продажи электрической энергии сетевым организациям, покупающим электроэнергию для компенсации потерь электрической энергии;</w:t>
      </w:r>
      <w:r>
        <w:rPr>
          <w:rStyle w:val="Subst"/>
        </w:rPr>
        <w:br/>
        <w:t>- от продажи электрической энергии прочим потребителям;</w:t>
      </w:r>
      <w:r>
        <w:rPr>
          <w:rStyle w:val="Subst"/>
        </w:rPr>
        <w:br/>
        <w:t>- оказание услуг по подключению-отключению потребителей электроэнергии.</w:t>
      </w:r>
      <w:r>
        <w:rPr>
          <w:rStyle w:val="Subst"/>
        </w:rPr>
        <w:br/>
        <w:t>•</w:t>
      </w:r>
      <w:r>
        <w:rPr>
          <w:rStyle w:val="Subst"/>
        </w:rPr>
        <w:tab/>
        <w:t>по посреднической деятельности, в том числе по видам продаж:</w:t>
      </w:r>
      <w:r>
        <w:rPr>
          <w:rStyle w:val="Subst"/>
        </w:rPr>
        <w:br/>
        <w:t>- оказание услуг по договорам комиссии;</w:t>
      </w:r>
      <w:r>
        <w:rPr>
          <w:rStyle w:val="Subst"/>
        </w:rPr>
        <w:br/>
        <w:t>- оказание услуг агентским договорам;</w:t>
      </w:r>
      <w:r>
        <w:rPr>
          <w:rStyle w:val="Subst"/>
        </w:rPr>
        <w:br/>
        <w:t>•</w:t>
      </w:r>
      <w:r>
        <w:rPr>
          <w:rStyle w:val="Subst"/>
        </w:rPr>
        <w:tab/>
        <w:t>по прочей деятельности, в том числе по видам продаж:</w:t>
      </w:r>
      <w:r>
        <w:rPr>
          <w:rStyle w:val="Subst"/>
        </w:rPr>
        <w:br/>
        <w:t xml:space="preserve">- от продаж, работ и </w:t>
      </w:r>
      <w:r w:rsidR="00ED04D9">
        <w:rPr>
          <w:rStyle w:val="Subst"/>
        </w:rPr>
        <w:t xml:space="preserve">услуг промышленного характера; </w:t>
      </w:r>
    </w:p>
    <w:p w:rsidR="00ED04D9" w:rsidRDefault="00ED04D9" w:rsidP="00ED04D9">
      <w:pPr>
        <w:tabs>
          <w:tab w:val="left" w:pos="426"/>
        </w:tabs>
        <w:spacing w:before="0" w:after="0"/>
        <w:ind w:firstLine="284"/>
        <w:jc w:val="both"/>
        <w:rPr>
          <w:rStyle w:val="Subst"/>
        </w:rPr>
      </w:pPr>
    </w:p>
    <w:p w:rsidR="00ED04D9" w:rsidRDefault="00ED04D9" w:rsidP="00ED04D9">
      <w:pPr>
        <w:tabs>
          <w:tab w:val="left" w:pos="426"/>
        </w:tabs>
        <w:spacing w:before="0" w:after="0"/>
        <w:ind w:firstLine="284"/>
        <w:jc w:val="both"/>
        <w:rPr>
          <w:rStyle w:val="Subst"/>
        </w:rPr>
      </w:pPr>
      <w:r>
        <w:rPr>
          <w:rStyle w:val="Subst"/>
        </w:rPr>
        <w:t>Налоговый учет</w:t>
      </w:r>
    </w:p>
    <w:p w:rsidR="007F373B" w:rsidRPr="00ED04D9" w:rsidRDefault="007F373B" w:rsidP="00ED04D9">
      <w:pPr>
        <w:tabs>
          <w:tab w:val="left" w:pos="426"/>
        </w:tabs>
        <w:spacing w:before="0" w:after="0"/>
        <w:ind w:firstLine="284"/>
        <w:jc w:val="both"/>
        <w:rPr>
          <w:b/>
          <w:bCs/>
          <w:i/>
          <w:iCs/>
        </w:rPr>
      </w:pPr>
      <w:r>
        <w:rPr>
          <w:rStyle w:val="Subst"/>
        </w:rPr>
        <w:t>Учет расчетов по налогам, платежам и сборам, уплачиваемых в бюджет и внебюджетные фонды, ведется непрерывно нарастающим итогом раздельно по каждому налогу, платежу и сбору в разрезе уровня бюджетов и внебюджетных фондов, а также в разрезе типа задолженности (недоимка по основной сумме налога, платежа, сбора, пени, штраф)</w:t>
      </w:r>
    </w:p>
    <w:p w:rsidR="007F373B" w:rsidRDefault="007F373B" w:rsidP="00ED04D9">
      <w:pPr>
        <w:pStyle w:val="2"/>
        <w:jc w:val="both"/>
      </w:pPr>
      <w:bookmarkStart w:id="80" w:name="_Toc15997162"/>
      <w:r>
        <w:t>7.5. Сведения об общей сумме экспорта, а также о доле, которую составляет экспорт в общем объеме продаж</w:t>
      </w:r>
      <w:bookmarkEnd w:id="80"/>
    </w:p>
    <w:p w:rsidR="007F373B" w:rsidRDefault="007F373B" w:rsidP="00ED04D9">
      <w:pPr>
        <w:spacing w:before="0" w:after="0"/>
        <w:ind w:firstLine="284"/>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tblGrid>
      <w:tr w:rsidR="007F373B">
        <w:tc>
          <w:tcPr>
            <w:tcW w:w="649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F373B" w:rsidRDefault="007F373B">
            <w:pPr>
              <w:jc w:val="center"/>
            </w:pPr>
            <w:r>
              <w:t>2019, 6 мес.</w:t>
            </w:r>
          </w:p>
        </w:tc>
      </w:tr>
      <w:tr w:rsidR="007F373B">
        <w:tc>
          <w:tcPr>
            <w:tcW w:w="6492" w:type="dxa"/>
            <w:tcBorders>
              <w:top w:val="single" w:sz="6" w:space="0" w:color="auto"/>
              <w:left w:val="double" w:sz="6" w:space="0" w:color="auto"/>
              <w:bottom w:val="single" w:sz="6" w:space="0" w:color="auto"/>
              <w:right w:val="single" w:sz="6" w:space="0" w:color="auto"/>
            </w:tcBorders>
          </w:tcPr>
          <w:p w:rsidR="007F373B" w:rsidRDefault="007F373B">
            <w:r>
              <w:t>Общая сумма доходов эмитента, полученных от экспорта продукции (товаров, работ, услуг)</w:t>
            </w:r>
          </w:p>
        </w:tc>
        <w:tc>
          <w:tcPr>
            <w:tcW w:w="1360" w:type="dxa"/>
            <w:tcBorders>
              <w:top w:val="single" w:sz="6" w:space="0" w:color="auto"/>
              <w:left w:val="single" w:sz="6" w:space="0" w:color="auto"/>
              <w:bottom w:val="single" w:sz="6" w:space="0" w:color="auto"/>
              <w:right w:val="double" w:sz="6" w:space="0" w:color="auto"/>
            </w:tcBorders>
          </w:tcPr>
          <w:p w:rsidR="007F373B" w:rsidRDefault="007F373B">
            <w:pPr>
              <w:jc w:val="right"/>
            </w:pPr>
            <w:r>
              <w:t>107</w:t>
            </w:r>
          </w:p>
        </w:tc>
      </w:tr>
      <w:tr w:rsidR="007F373B">
        <w:tc>
          <w:tcPr>
            <w:tcW w:w="6492" w:type="dxa"/>
            <w:tcBorders>
              <w:top w:val="single" w:sz="6" w:space="0" w:color="auto"/>
              <w:left w:val="double" w:sz="6" w:space="0" w:color="auto"/>
              <w:bottom w:val="double" w:sz="6" w:space="0" w:color="auto"/>
              <w:right w:val="single" w:sz="6" w:space="0" w:color="auto"/>
            </w:tcBorders>
          </w:tcPr>
          <w:p w:rsidR="007F373B" w:rsidRDefault="007F373B">
            <w:r>
              <w:t>Доля таких доходов в выручке от продаж %</w:t>
            </w:r>
          </w:p>
        </w:tc>
        <w:tc>
          <w:tcPr>
            <w:tcW w:w="1360" w:type="dxa"/>
            <w:tcBorders>
              <w:top w:val="single" w:sz="6" w:space="0" w:color="auto"/>
              <w:left w:val="single" w:sz="6" w:space="0" w:color="auto"/>
              <w:bottom w:val="double" w:sz="6" w:space="0" w:color="auto"/>
              <w:right w:val="double" w:sz="6" w:space="0" w:color="auto"/>
            </w:tcBorders>
          </w:tcPr>
          <w:p w:rsidR="007F373B" w:rsidRDefault="007F373B">
            <w:pPr>
              <w:jc w:val="right"/>
            </w:pPr>
            <w:r>
              <w:t>0.0016</w:t>
            </w:r>
          </w:p>
        </w:tc>
      </w:tr>
    </w:tbl>
    <w:p w:rsidR="007F373B" w:rsidRDefault="007F373B" w:rsidP="00ED04D9">
      <w:pPr>
        <w:pStyle w:val="2"/>
        <w:jc w:val="both"/>
      </w:pPr>
      <w:bookmarkStart w:id="81" w:name="_Toc15997163"/>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1"/>
    </w:p>
    <w:p w:rsidR="007F373B" w:rsidRDefault="007F373B" w:rsidP="00ED04D9">
      <w:pPr>
        <w:pStyle w:val="SubHeading"/>
        <w:spacing w:before="0" w:after="0"/>
        <w:ind w:firstLine="284"/>
        <w:jc w:val="both"/>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7F373B" w:rsidRDefault="007F373B" w:rsidP="00ED04D9">
      <w:pPr>
        <w:spacing w:before="0" w:after="0"/>
        <w:ind w:firstLine="284"/>
        <w:jc w:val="both"/>
      </w:pPr>
      <w:r>
        <w:rPr>
          <w:rStyle w:val="Subst"/>
        </w:rPr>
        <w:t xml:space="preserve">Существенных изменений в составе имущества эмитента, произошедших в течение 12 месяцев до </w:t>
      </w:r>
      <w:r>
        <w:rPr>
          <w:rStyle w:val="Subst"/>
        </w:rPr>
        <w:lastRenderedPageBreak/>
        <w:t>даты окончания отчетного квартала, не было</w:t>
      </w:r>
    </w:p>
    <w:p w:rsidR="007F373B" w:rsidRDefault="007F373B">
      <w:pPr>
        <w:ind w:left="200"/>
      </w:pPr>
      <w:r>
        <w:t>Дополнительная информация:</w:t>
      </w:r>
      <w:r>
        <w:br/>
      </w:r>
      <w:r w:rsidR="00ED04D9">
        <w:rPr>
          <w:rStyle w:val="Subst"/>
        </w:rPr>
        <w:t>В отчетном периоде переоценка не</w:t>
      </w:r>
      <w:r>
        <w:rPr>
          <w:rStyle w:val="Subst"/>
        </w:rPr>
        <w:t xml:space="preserve"> проводилась.</w:t>
      </w:r>
    </w:p>
    <w:p w:rsidR="007F373B" w:rsidRDefault="007F373B" w:rsidP="00ED04D9">
      <w:pPr>
        <w:pStyle w:val="2"/>
        <w:jc w:val="both"/>
      </w:pPr>
      <w:bookmarkStart w:id="82" w:name="_Toc15997164"/>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2"/>
    </w:p>
    <w:p w:rsidR="00ED04D9" w:rsidRDefault="007F373B" w:rsidP="00ED04D9">
      <w:pPr>
        <w:spacing w:before="0" w:after="0"/>
        <w:ind w:firstLine="284"/>
        <w:jc w:val="both"/>
        <w:rPr>
          <w:rStyle w:val="Subst"/>
        </w:rPr>
      </w:pPr>
      <w:r>
        <w:rPr>
          <w:rStyle w:val="Subst"/>
        </w:rPr>
        <w:t>В настоящее время в процессе судебного разбирательства находятся следу</w:t>
      </w:r>
      <w:r w:rsidR="00ED04D9">
        <w:rPr>
          <w:rStyle w:val="Subst"/>
        </w:rPr>
        <w:t>ющие значимые судопроизводства:</w:t>
      </w:r>
    </w:p>
    <w:p w:rsidR="00ED04D9" w:rsidRDefault="00ED04D9" w:rsidP="00ED04D9">
      <w:pPr>
        <w:spacing w:before="0" w:after="0"/>
        <w:ind w:firstLine="284"/>
        <w:jc w:val="both"/>
        <w:rPr>
          <w:rStyle w:val="Subst"/>
        </w:rPr>
      </w:pPr>
    </w:p>
    <w:p w:rsidR="00ED04D9" w:rsidRDefault="007F373B" w:rsidP="00ED04D9">
      <w:pPr>
        <w:spacing w:before="0" w:after="0"/>
        <w:ind w:firstLine="284"/>
        <w:jc w:val="both"/>
        <w:rPr>
          <w:rStyle w:val="Subst"/>
        </w:rPr>
      </w:pPr>
      <w:r>
        <w:rPr>
          <w:rStyle w:val="Subst"/>
        </w:rPr>
        <w:t>Дела по искам ПАО «Астраханская энергосбытовая компания» к ПАО «МРСК Юга» об урегулировании разногласий в части объемов электроэнергии, приобретенной в це</w:t>
      </w:r>
      <w:r w:rsidR="00ED04D9">
        <w:rPr>
          <w:rStyle w:val="Subst"/>
        </w:rPr>
        <w:t>лях компенсации потерь в сетях:</w:t>
      </w:r>
    </w:p>
    <w:p w:rsidR="00ED04D9" w:rsidRDefault="007F373B" w:rsidP="00ED04D9">
      <w:pPr>
        <w:spacing w:before="0" w:after="0"/>
        <w:ind w:firstLine="284"/>
        <w:jc w:val="both"/>
        <w:rPr>
          <w:rStyle w:val="Subst"/>
        </w:rPr>
      </w:pPr>
      <w:r>
        <w:rPr>
          <w:rStyle w:val="Subst"/>
        </w:rPr>
        <w:t>1.</w:t>
      </w:r>
      <w:r>
        <w:rPr>
          <w:rStyle w:val="Subst"/>
        </w:rPr>
        <w:tab/>
        <w:t>Дело № А06-2993/2019 по иску Общества  к ПАО  «МРСК-Юга»  о взыскании стоимости электроэнергии, приобретаемой в целях компенсации потерь в сетях в части разногласий за период с июня 2017г. по декабрь 2018 г.  по договору купли продажи электрической энергии № 1675 от 28.06.2013 г. в сумме 345 981 тыс.руб.</w:t>
      </w:r>
      <w:r>
        <w:rPr>
          <w:rStyle w:val="Subst"/>
        </w:rPr>
        <w:br/>
      </w:r>
      <w:r>
        <w:rPr>
          <w:rStyle w:val="Subst"/>
        </w:rPr>
        <w:tab/>
        <w:t>В процессе рассм</w:t>
      </w:r>
      <w:r w:rsidR="00ED04D9">
        <w:rPr>
          <w:rStyle w:val="Subst"/>
        </w:rPr>
        <w:t xml:space="preserve">отрения суда первой инстанции. </w:t>
      </w:r>
    </w:p>
    <w:p w:rsidR="00ED04D9" w:rsidRDefault="00ED04D9" w:rsidP="00ED04D9">
      <w:pPr>
        <w:spacing w:before="0" w:after="0"/>
        <w:ind w:firstLine="284"/>
        <w:jc w:val="both"/>
        <w:rPr>
          <w:rStyle w:val="Subst"/>
        </w:rPr>
      </w:pPr>
    </w:p>
    <w:p w:rsidR="00ED04D9" w:rsidRDefault="007F373B" w:rsidP="00ED04D9">
      <w:pPr>
        <w:spacing w:before="0" w:after="0"/>
        <w:ind w:firstLine="284"/>
        <w:jc w:val="both"/>
        <w:rPr>
          <w:rStyle w:val="Subst"/>
        </w:rPr>
      </w:pPr>
      <w:r>
        <w:rPr>
          <w:rStyle w:val="Subst"/>
        </w:rPr>
        <w:t>Дела по искам ПАО «МРСК Юга» к ПАО «Астраханская энергосбытовая компания»  в части разногласий по объему оказанных ус</w:t>
      </w:r>
      <w:r w:rsidR="00ED04D9">
        <w:rPr>
          <w:rStyle w:val="Subst"/>
        </w:rPr>
        <w:t>луг по передаче электроэнергии.</w:t>
      </w:r>
    </w:p>
    <w:p w:rsidR="00ED04D9" w:rsidRDefault="007F373B" w:rsidP="00ED04D9">
      <w:pPr>
        <w:spacing w:before="0" w:after="0"/>
        <w:ind w:firstLine="284"/>
        <w:jc w:val="both"/>
        <w:rPr>
          <w:rStyle w:val="Subst"/>
        </w:rPr>
      </w:pPr>
      <w:r>
        <w:rPr>
          <w:rStyle w:val="Subst"/>
        </w:rPr>
        <w:t>1.</w:t>
      </w:r>
      <w:r>
        <w:rPr>
          <w:rStyle w:val="Subst"/>
        </w:rPr>
        <w:tab/>
        <w:t>Дело А06-12982/2016 по иску ПАО «МРСК-Юга» о взыскании задолженности по договору №30000130000394 оказания услуг по передаче электрической энергии от 28.06.2013 г. за период июль 2016г. в размере</w:t>
      </w:r>
      <w:r w:rsidR="00ED04D9">
        <w:rPr>
          <w:rStyle w:val="Subst"/>
        </w:rPr>
        <w:t xml:space="preserve"> 47 991, 25тыс.руб.</w:t>
      </w:r>
    </w:p>
    <w:p w:rsidR="00ED04D9" w:rsidRDefault="007F373B" w:rsidP="00ED04D9">
      <w:pPr>
        <w:spacing w:before="0" w:after="0"/>
        <w:ind w:firstLine="284"/>
        <w:jc w:val="both"/>
        <w:rPr>
          <w:rStyle w:val="Subst"/>
        </w:rPr>
      </w:pPr>
      <w:r>
        <w:rPr>
          <w:rStyle w:val="Subst"/>
        </w:rPr>
        <w:t xml:space="preserve">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июле  2016г.  по договору купли продажи электрической энергии № 1675 от 28.06.2013 г. в сумме 53 964, 92тыс.руб. </w:t>
      </w:r>
      <w:r>
        <w:rPr>
          <w:rStyle w:val="Subst"/>
        </w:rPr>
        <w:br/>
        <w:t>В процессе рассмотрения суда первой инстанции дело приостановлено до рассм</w:t>
      </w:r>
      <w:r w:rsidR="00ED04D9">
        <w:rPr>
          <w:rStyle w:val="Subst"/>
        </w:rPr>
        <w:t xml:space="preserve">отрения дела № А06-12737/2016. </w:t>
      </w:r>
    </w:p>
    <w:p w:rsidR="00ED04D9" w:rsidRDefault="007F373B" w:rsidP="00ED04D9">
      <w:pPr>
        <w:spacing w:before="0" w:after="0"/>
        <w:ind w:firstLine="284"/>
        <w:jc w:val="both"/>
        <w:rPr>
          <w:rStyle w:val="Subst"/>
        </w:rPr>
      </w:pPr>
      <w:r>
        <w:rPr>
          <w:rStyle w:val="Subst"/>
        </w:rPr>
        <w:t>2.</w:t>
      </w:r>
      <w:r>
        <w:rPr>
          <w:rStyle w:val="Subst"/>
        </w:rPr>
        <w:tab/>
        <w:t>Дело А06-1461/2017</w:t>
      </w:r>
      <w:r>
        <w:rPr>
          <w:rStyle w:val="Subst"/>
        </w:rPr>
        <w:tab/>
        <w:t>ПАО "МРСК Юга" по иску ПАО «МРСК-Юга» о взыскании задолженности по договору №30000130000394 оказания услуг по передаче электрической энергии от 28.06.2013 г. за период с август 2016г. в</w:t>
      </w:r>
      <w:r w:rsidR="00ED04D9">
        <w:rPr>
          <w:rStyle w:val="Subst"/>
        </w:rPr>
        <w:t xml:space="preserve"> размере 23 248, 75 тыс. руб. </w:t>
      </w:r>
    </w:p>
    <w:p w:rsidR="00ED04D9" w:rsidRDefault="007F373B" w:rsidP="00ED04D9">
      <w:pPr>
        <w:spacing w:before="0" w:after="0"/>
        <w:ind w:firstLine="284"/>
        <w:jc w:val="both"/>
        <w:rPr>
          <w:rStyle w:val="Subst"/>
        </w:rPr>
      </w:pPr>
      <w:r>
        <w:rPr>
          <w:rStyle w:val="Subst"/>
        </w:rPr>
        <w:t>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августе  2016 г.  по договору купли продажи электрической энергии № 1675 от 28.06.2013</w:t>
      </w:r>
      <w:r w:rsidR="00ED04D9">
        <w:rPr>
          <w:rStyle w:val="Subst"/>
        </w:rPr>
        <w:t xml:space="preserve"> г. в сумме 28 267, 09тыс.руб. </w:t>
      </w:r>
    </w:p>
    <w:p w:rsidR="007F373B" w:rsidRPr="00ED04D9" w:rsidRDefault="007F373B" w:rsidP="00ED04D9">
      <w:pPr>
        <w:spacing w:before="0" w:after="0"/>
        <w:ind w:firstLine="284"/>
        <w:jc w:val="both"/>
        <w:rPr>
          <w:b/>
          <w:bCs/>
          <w:i/>
          <w:iCs/>
        </w:rPr>
      </w:pPr>
      <w:r>
        <w:rPr>
          <w:rStyle w:val="Subst"/>
        </w:rPr>
        <w:t xml:space="preserve">В процессе рассмотрения суда первой инстанции дело приостановлено до рассмотрения дела № А06-12737/2016. </w:t>
      </w:r>
    </w:p>
    <w:p w:rsidR="007F373B" w:rsidRDefault="007F373B">
      <w:pPr>
        <w:pStyle w:val="1"/>
      </w:pPr>
      <w:bookmarkStart w:id="83" w:name="_Toc15997165"/>
      <w:r>
        <w:t>Раздел VIII. Дополнительные сведения об эмитенте и о размещенных им эмиссионных ценных бумагах</w:t>
      </w:r>
      <w:bookmarkEnd w:id="83"/>
    </w:p>
    <w:p w:rsidR="007F373B" w:rsidRDefault="007F373B">
      <w:pPr>
        <w:pStyle w:val="2"/>
      </w:pPr>
      <w:bookmarkStart w:id="84" w:name="_Toc15997166"/>
      <w:r>
        <w:t>8.1. Дополнительные сведения об эмитенте</w:t>
      </w:r>
      <w:bookmarkEnd w:id="84"/>
    </w:p>
    <w:p w:rsidR="007F373B" w:rsidRDefault="007F373B">
      <w:pPr>
        <w:pStyle w:val="2"/>
      </w:pPr>
      <w:bookmarkStart w:id="85" w:name="_Toc15997167"/>
      <w:r>
        <w:t>8.1.1. Сведения о размере, структуре уставного капитала эмитента</w:t>
      </w:r>
      <w:bookmarkEnd w:id="85"/>
    </w:p>
    <w:p w:rsidR="007F373B" w:rsidRDefault="007F373B" w:rsidP="00ED04D9">
      <w:pPr>
        <w:spacing w:before="0" w:after="0"/>
        <w:ind w:firstLine="284"/>
        <w:jc w:val="both"/>
      </w:pPr>
      <w:r>
        <w:t>Размер уставного капитала эмитента на дату окончания отчетного квартала, руб.:</w:t>
      </w:r>
      <w:r>
        <w:rPr>
          <w:rStyle w:val="Subst"/>
        </w:rPr>
        <w:t xml:space="preserve"> 5 417 300.54</w:t>
      </w:r>
    </w:p>
    <w:p w:rsidR="007F373B" w:rsidRDefault="007F373B" w:rsidP="00ED04D9">
      <w:pPr>
        <w:pStyle w:val="SubHeading"/>
        <w:spacing w:before="0" w:after="0"/>
        <w:ind w:firstLine="284"/>
        <w:jc w:val="both"/>
      </w:pPr>
      <w:r>
        <w:t>Обыкновенные акции</w:t>
      </w:r>
    </w:p>
    <w:p w:rsidR="007F373B" w:rsidRDefault="007F373B" w:rsidP="00ED04D9">
      <w:pPr>
        <w:spacing w:before="0" w:after="0"/>
        <w:ind w:firstLine="284"/>
        <w:jc w:val="both"/>
      </w:pPr>
      <w:r>
        <w:t>Общая номинальная стоимость:</w:t>
      </w:r>
      <w:r>
        <w:rPr>
          <w:rStyle w:val="Subst"/>
        </w:rPr>
        <w:t xml:space="preserve"> 5 417 300.54</w:t>
      </w:r>
    </w:p>
    <w:p w:rsidR="007F373B" w:rsidRDefault="007F373B" w:rsidP="00ED04D9">
      <w:pPr>
        <w:spacing w:before="0" w:after="0"/>
        <w:ind w:firstLine="284"/>
        <w:jc w:val="both"/>
      </w:pPr>
      <w:r>
        <w:t>Размер доли в УК, %:</w:t>
      </w:r>
      <w:r>
        <w:rPr>
          <w:rStyle w:val="Subst"/>
        </w:rPr>
        <w:t xml:space="preserve"> 100</w:t>
      </w:r>
    </w:p>
    <w:p w:rsidR="007F373B" w:rsidRDefault="007F373B" w:rsidP="00ED04D9">
      <w:pPr>
        <w:pStyle w:val="SubHeading"/>
        <w:spacing w:before="0" w:after="0"/>
        <w:ind w:firstLine="284"/>
        <w:jc w:val="both"/>
      </w:pPr>
      <w:r>
        <w:t>Привилегированные</w:t>
      </w:r>
    </w:p>
    <w:p w:rsidR="007F373B" w:rsidRDefault="007F373B" w:rsidP="00ED04D9">
      <w:pPr>
        <w:spacing w:before="0" w:after="0"/>
        <w:ind w:firstLine="284"/>
        <w:jc w:val="both"/>
      </w:pPr>
      <w:r>
        <w:t>Общая номинальная стоимость:</w:t>
      </w:r>
      <w:r>
        <w:rPr>
          <w:rStyle w:val="Subst"/>
        </w:rPr>
        <w:t xml:space="preserve"> 0</w:t>
      </w:r>
    </w:p>
    <w:p w:rsidR="007F373B" w:rsidRDefault="007F373B" w:rsidP="00ED04D9">
      <w:pPr>
        <w:spacing w:before="0" w:after="0"/>
        <w:ind w:firstLine="284"/>
        <w:jc w:val="both"/>
      </w:pPr>
      <w:r>
        <w:t>Размер доли в УК, %:</w:t>
      </w:r>
      <w:r>
        <w:rPr>
          <w:rStyle w:val="Subst"/>
        </w:rPr>
        <w:t xml:space="preserve"> 0</w:t>
      </w:r>
    </w:p>
    <w:p w:rsidR="007F373B" w:rsidRDefault="007F373B" w:rsidP="00ED04D9">
      <w:pPr>
        <w:spacing w:before="0" w:after="0"/>
        <w:ind w:firstLine="284"/>
        <w:jc w:val="both"/>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rPr>
        <w:t>В соответствии п. 4.1. ст. 4 Устава ПАО "Астраханская энергосбытовая компания"  Уставный капитал Общества составляется из номинальной стоимости акций Общества, приобретенных акционерами (размещенные акции). Уставный капитал Общества составляет 5 417 300 (Пять миллионов четыреста семнадцать тысяч триста) рублей 55 копеек.</w:t>
      </w:r>
    </w:p>
    <w:p w:rsidR="007F373B" w:rsidRDefault="007F373B">
      <w:pPr>
        <w:pStyle w:val="2"/>
      </w:pPr>
      <w:bookmarkStart w:id="86" w:name="_Toc15997168"/>
      <w:r>
        <w:t>8.1.2. Сведения об изменении размера уставного капитала эмитента</w:t>
      </w:r>
      <w:bookmarkEnd w:id="86"/>
    </w:p>
    <w:p w:rsidR="007F373B" w:rsidRDefault="007F373B" w:rsidP="00ED04D9">
      <w:pPr>
        <w:spacing w:before="0" w:after="0"/>
        <w:ind w:firstLine="284"/>
        <w:jc w:val="both"/>
      </w:pPr>
      <w:r>
        <w:rPr>
          <w:rStyle w:val="Subst"/>
        </w:rPr>
        <w:t xml:space="preserve">Изменений размера уставного капитала эмитента за последний завершенный финансовый год, предшествующий дате окончания отчетного квартала, а также за период с даты начала текущего года до </w:t>
      </w:r>
      <w:r>
        <w:rPr>
          <w:rStyle w:val="Subst"/>
        </w:rPr>
        <w:lastRenderedPageBreak/>
        <w:t>даты окончания отчетного квартала, не было</w:t>
      </w:r>
    </w:p>
    <w:p w:rsidR="007F373B" w:rsidRDefault="007F373B" w:rsidP="00ED04D9">
      <w:pPr>
        <w:pStyle w:val="2"/>
        <w:jc w:val="both"/>
      </w:pPr>
      <w:bookmarkStart w:id="87" w:name="_Toc15997169"/>
      <w:r>
        <w:t>8.1.3. Сведения о порядке созыва и проведения собрания (заседания) высшего органа управления эмитента</w:t>
      </w:r>
      <w:bookmarkEnd w:id="87"/>
    </w:p>
    <w:p w:rsidR="007F373B" w:rsidRDefault="007F373B" w:rsidP="00ED04D9">
      <w:pPr>
        <w:spacing w:before="0" w:after="0"/>
        <w:ind w:firstLine="284"/>
        <w:jc w:val="both"/>
      </w:pPr>
      <w:r>
        <w:t>Наименование высшего органа управления эмитента:</w:t>
      </w:r>
      <w:r>
        <w:rPr>
          <w:rStyle w:val="Subst"/>
        </w:rPr>
        <w:t xml:space="preserve"> Общее собрание акционеров</w:t>
      </w:r>
    </w:p>
    <w:p w:rsidR="00ED04D9" w:rsidRDefault="007F373B" w:rsidP="00ED04D9">
      <w:pPr>
        <w:spacing w:before="0" w:after="0"/>
        <w:ind w:firstLine="284"/>
        <w:jc w:val="both"/>
      </w:pPr>
      <w:r>
        <w:t>Порядок уведомления акционеров (участников) о проведении собрания (заседания) высшего органа управления эмитента:</w:t>
      </w:r>
    </w:p>
    <w:p w:rsidR="00ED04D9" w:rsidRDefault="007F373B" w:rsidP="00ED04D9">
      <w:pPr>
        <w:spacing w:before="0" w:after="0"/>
        <w:ind w:firstLine="284"/>
        <w:jc w:val="both"/>
        <w:rPr>
          <w:rStyle w:val="Subst"/>
        </w:rPr>
      </w:pPr>
      <w:r>
        <w:rPr>
          <w:rStyle w:val="Subst"/>
        </w:rPr>
        <w:t xml:space="preserve">В соответствии с п.11.5 Устава сообщение о проведении общего собрания акционеров размещается на сайте Общества в информационно-телекоммуникационной сети "Интернет" www.astsbyt.ru не позднее чем за 21 день, а сообщение о проведении общего собрания акционеров, повестка дня которого содержит вопрос о реорганизации Общества, - не позднее чем за </w:t>
      </w:r>
      <w:r w:rsidR="00ED04D9">
        <w:rPr>
          <w:rStyle w:val="Subst"/>
        </w:rPr>
        <w:t>30 дней до даты его проведения.</w:t>
      </w:r>
    </w:p>
    <w:p w:rsidR="00ED04D9" w:rsidRDefault="007F373B" w:rsidP="00ED04D9">
      <w:pPr>
        <w:spacing w:before="0" w:after="0"/>
        <w:ind w:firstLine="284"/>
        <w:jc w:val="both"/>
        <w:rPr>
          <w:rStyle w:val="Subst"/>
        </w:rPr>
      </w:pPr>
      <w:r>
        <w:rPr>
          <w:rStyle w:val="Subst"/>
        </w:rPr>
        <w:t xml:space="preserve">Если предлагаемая повестка дня внеочередного Общего собрания акционеров содержит вопрос об избрании членов совета директоров (наблюдательного совета) Общества или вопрос о реорганизации общества в форме слияния, выделения или разделения и вопрос об избрании совета директоров (наблюдательного совета) Общества, создаваемого путем реорганизации в форме слияния, выделения или разделения сообщение о проведении общего собрания акционеров на сайте Общества в информационно-телекоммуникационной сети "Интернет" www.astsbyt.ru должно быть сделано не позднее чем за </w:t>
      </w:r>
      <w:r w:rsidR="00ED04D9">
        <w:rPr>
          <w:rStyle w:val="Subst"/>
        </w:rPr>
        <w:t>50 дней до даты его проведения.</w:t>
      </w:r>
    </w:p>
    <w:p w:rsidR="007F373B" w:rsidRDefault="007F373B" w:rsidP="00ED04D9">
      <w:pPr>
        <w:spacing w:before="0" w:after="0"/>
        <w:ind w:firstLine="284"/>
        <w:jc w:val="both"/>
      </w:pPr>
      <w:r>
        <w:rPr>
          <w:rStyle w:val="Subst"/>
        </w:rPr>
        <w:t>В случае, если зарегистрированным в реестре акционеров Общества лицом является номинальный держатель акций, сообщение о проведении Общего собрания акционеров предоставляется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p>
    <w:p w:rsidR="00ED04D9" w:rsidRDefault="007F373B" w:rsidP="00ED04D9">
      <w:pPr>
        <w:spacing w:before="0" w:after="0"/>
        <w:ind w:firstLine="284"/>
        <w:jc w:val="both"/>
      </w:pP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
    <w:p w:rsidR="00ED04D9" w:rsidRDefault="007F373B" w:rsidP="00ED04D9">
      <w:pPr>
        <w:spacing w:before="0" w:after="0"/>
        <w:ind w:firstLine="284"/>
        <w:jc w:val="both"/>
        <w:rPr>
          <w:rStyle w:val="Subst"/>
        </w:rPr>
      </w:pPr>
      <w:r>
        <w:rPr>
          <w:rStyle w:val="Subst"/>
        </w:rPr>
        <w:t>В соответствии с п.14.2- п.14.5 внеочередное Общее собрание акционеров Общества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акционера (акционеров), являющегося владельцем не менее чем 10 (Десяти) процентов голосующих акций Общества н</w:t>
      </w:r>
      <w:r w:rsidR="00ED04D9">
        <w:rPr>
          <w:rStyle w:val="Subst"/>
        </w:rPr>
        <w:t>а дату предъявления требования.</w:t>
      </w:r>
    </w:p>
    <w:p w:rsidR="00ED04D9" w:rsidRDefault="007F373B" w:rsidP="00ED04D9">
      <w:pPr>
        <w:spacing w:before="0" w:after="0"/>
        <w:ind w:firstLine="284"/>
        <w:jc w:val="both"/>
        <w:rPr>
          <w:rStyle w:val="Subst"/>
        </w:rPr>
      </w:pPr>
      <w:r>
        <w:rPr>
          <w:rStyle w:val="Subst"/>
        </w:rPr>
        <w:t>В требовании о проведении внеочередного Общего собрания акционеров Общества должны быть сформулированы вопросы, подлежащие вн</w:t>
      </w:r>
      <w:r w:rsidR="00ED04D9">
        <w:rPr>
          <w:rStyle w:val="Subst"/>
        </w:rPr>
        <w:t>есению в повестку дня собрания.</w:t>
      </w:r>
    </w:p>
    <w:p w:rsidR="00ED04D9" w:rsidRDefault="007F373B" w:rsidP="00ED04D9">
      <w:pPr>
        <w:spacing w:before="0" w:after="0"/>
        <w:ind w:firstLine="284"/>
        <w:jc w:val="both"/>
        <w:rPr>
          <w:rStyle w:val="Subst"/>
        </w:rPr>
      </w:pPr>
      <w:r>
        <w:rPr>
          <w:rStyle w:val="Subst"/>
        </w:rPr>
        <w:t>Лица (лицо), требующие созыва внеочередного Общего собрания акционеров Общества, вправе представить проект решения внеочередного Общего собрания акционеров Общества, предложение о форме проведения Общего собрания акционеров. В случае, если требование о созыве внеочередного Общего собрания акционеров содержит предложение о выдвижении кандидатов, на такое предложение распространяются соответствующие положен</w:t>
      </w:r>
      <w:r w:rsidR="00ED04D9">
        <w:rPr>
          <w:rStyle w:val="Subst"/>
        </w:rPr>
        <w:t>ия статьи 13 настоящего Устава.</w:t>
      </w:r>
    </w:p>
    <w:p w:rsidR="00ED04D9" w:rsidRDefault="007F373B" w:rsidP="00ED04D9">
      <w:pPr>
        <w:spacing w:before="0" w:after="0"/>
        <w:ind w:firstLine="284"/>
        <w:jc w:val="both"/>
        <w:rPr>
          <w:rStyle w:val="Subst"/>
        </w:rPr>
      </w:pPr>
      <w:r>
        <w:rPr>
          <w:rStyle w:val="Subst"/>
        </w:rPr>
        <w:t>Совет директоров Общества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акционеров, созываемого по требованию Ревизионной комиссии Общества, Аудитора Общества или акционеров (акционера), являющихся владельцами не менее чем 10 (Десяти) процен</w:t>
      </w:r>
      <w:r w:rsidR="00ED04D9">
        <w:rPr>
          <w:rStyle w:val="Subst"/>
        </w:rPr>
        <w:t xml:space="preserve">тов голосующих акций Общества. </w:t>
      </w:r>
    </w:p>
    <w:p w:rsidR="00ED04D9" w:rsidRDefault="007F373B" w:rsidP="00ED04D9">
      <w:pPr>
        <w:spacing w:before="0" w:after="0"/>
        <w:ind w:firstLine="284"/>
        <w:jc w:val="both"/>
        <w:rPr>
          <w:rStyle w:val="Subst"/>
        </w:rPr>
      </w:pPr>
      <w:r>
        <w:rPr>
          <w:rStyle w:val="Subst"/>
        </w:rPr>
        <w:t>В случае, если требование о созыве внеочередного Общего собрания акционеров Общества исходит от акционера (акционеров), оно должно содержать имя (наименование) акционера (акционеров), требующего созыва собрания, с указанием количества, категории (типа) принадл</w:t>
      </w:r>
      <w:r w:rsidR="00ED04D9">
        <w:rPr>
          <w:rStyle w:val="Subst"/>
        </w:rPr>
        <w:t>ежащих ему (им) акций Общества.</w:t>
      </w:r>
    </w:p>
    <w:p w:rsidR="007F373B" w:rsidRDefault="007F373B" w:rsidP="00ED04D9">
      <w:pPr>
        <w:spacing w:before="0" w:after="0"/>
        <w:ind w:firstLine="284"/>
        <w:jc w:val="both"/>
      </w:pPr>
      <w:r>
        <w:rPr>
          <w:rStyle w:val="Subst"/>
        </w:rPr>
        <w:t>Требование о созыве внеочередного Общего собрания акционеров Общества подписывается лицом (лицами), требующим созыва внеочередного Общего собрания акционеров Общества.</w:t>
      </w:r>
    </w:p>
    <w:p w:rsidR="00ED04D9" w:rsidRDefault="007F373B" w:rsidP="00ED04D9">
      <w:pPr>
        <w:spacing w:before="0" w:after="0"/>
        <w:ind w:firstLine="284"/>
        <w:jc w:val="both"/>
      </w:pPr>
      <w:r>
        <w:t>Порядок определения даты проведения собрания (заседания) высшего органа управления эмитента:</w:t>
      </w:r>
    </w:p>
    <w:p w:rsidR="007F373B" w:rsidRDefault="007F373B" w:rsidP="00ED04D9">
      <w:pPr>
        <w:tabs>
          <w:tab w:val="left" w:pos="426"/>
        </w:tabs>
        <w:spacing w:before="0" w:after="0"/>
        <w:ind w:firstLine="284"/>
        <w:jc w:val="both"/>
      </w:pPr>
      <w:r>
        <w:rPr>
          <w:rStyle w:val="Subst"/>
        </w:rPr>
        <w:t>В соответствии со ст.11; 14 Устава:</w:t>
      </w:r>
      <w:r>
        <w:rPr>
          <w:rStyle w:val="Subst"/>
        </w:rPr>
        <w:br/>
        <w:t>1.</w:t>
      </w:r>
      <w:r>
        <w:rPr>
          <w:rStyle w:val="Subst"/>
        </w:rPr>
        <w:tab/>
        <w:t>Годовое Общее собрание акционеров Общества проводится не ранее чем через два месяца и не позднее чем через шесть месяцев после окончания финансового года Общества.</w:t>
      </w:r>
      <w:r>
        <w:rPr>
          <w:rStyle w:val="Subst"/>
        </w:rPr>
        <w:br/>
        <w:t>2.</w:t>
      </w:r>
      <w:r>
        <w:rPr>
          <w:rStyle w:val="Subst"/>
        </w:rPr>
        <w:tab/>
        <w:t>Внеочередное Общее собрание акционеров, созванное по требованию Ревизионной комиссии Общества, Аудитора Общества или акционеров (акционера), являющихся владельцами не менее чем 10 (Десяти) процентов голосующих акций Общества, должно быть проведено в течение 40 (Сорока) дней с момента представления требования о проведении внеочередного Общего соб</w:t>
      </w:r>
      <w:r w:rsidR="00ED04D9">
        <w:rPr>
          <w:rStyle w:val="Subst"/>
        </w:rPr>
        <w:t xml:space="preserve">рания акционеров Общества. </w:t>
      </w:r>
      <w:r w:rsidR="00ED04D9">
        <w:rPr>
          <w:rStyle w:val="Subst"/>
        </w:rPr>
        <w:br/>
        <w:t>3.</w:t>
      </w:r>
      <w:r w:rsidR="00ED04D9">
        <w:rPr>
          <w:rStyle w:val="Subst"/>
        </w:rPr>
        <w:tab/>
      </w:r>
      <w:r>
        <w:rPr>
          <w:rStyle w:val="Subst"/>
        </w:rPr>
        <w:t>Если предлагаемая повестка дня внеочередного общего собрания акционеров содержит вопрос об избрании членов совета директоров (наблюдательного совета) Общества, то такое общее собрание акционеров должно быть проведено в течение 75 дней с момента представления требования о проведении внеочередного общего собрания акционеров.</w:t>
      </w:r>
    </w:p>
    <w:p w:rsidR="00ED04D9" w:rsidRDefault="007F373B" w:rsidP="00ED04D9">
      <w:pPr>
        <w:spacing w:before="0" w:after="0"/>
        <w:ind w:firstLine="284"/>
        <w:jc w:val="both"/>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ED04D9" w:rsidRDefault="007F373B" w:rsidP="00ED04D9">
      <w:pPr>
        <w:tabs>
          <w:tab w:val="left" w:pos="426"/>
        </w:tabs>
        <w:spacing w:before="0" w:after="0"/>
        <w:ind w:firstLine="284"/>
        <w:jc w:val="both"/>
        <w:rPr>
          <w:rStyle w:val="Subst"/>
        </w:rPr>
      </w:pPr>
      <w:r>
        <w:rPr>
          <w:rStyle w:val="Subst"/>
        </w:rPr>
        <w:t xml:space="preserve">В соответствии со ст.13 Устава Общества: </w:t>
      </w:r>
      <w:r>
        <w:rPr>
          <w:rStyle w:val="Subst"/>
        </w:rPr>
        <w:br/>
        <w:t>13.1.</w:t>
      </w:r>
      <w:r>
        <w:rPr>
          <w:rStyle w:val="Subst"/>
        </w:rPr>
        <w:tab/>
        <w:t xml:space="preserve">Акционеры (акционер), являющиеся в совокупности владельцами не менее чем 2 процентов </w:t>
      </w:r>
      <w:r>
        <w:rPr>
          <w:rStyle w:val="Subst"/>
        </w:rPr>
        <w:lastRenderedPageBreak/>
        <w:t>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и Ревизионную комиссию Общества, число которых не может превышать количественный состав соответствующего органа. Такие предложения должны поступить в Общество не позднее чем через 60 (Шестьдесят) дней после окончания отчетного года.</w:t>
      </w:r>
      <w:r>
        <w:rPr>
          <w:rStyle w:val="Subst"/>
        </w:rPr>
        <w:br/>
        <w:t>13.2.</w:t>
      </w:r>
      <w:r>
        <w:rPr>
          <w:rStyle w:val="Subst"/>
        </w:rPr>
        <w:tab/>
        <w:t xml:space="preserve">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w:t>
      </w:r>
      <w:r>
        <w:rPr>
          <w:rStyle w:val="Subst"/>
        </w:rPr>
        <w:br/>
        <w:t>13.3.</w:t>
      </w:r>
      <w:r>
        <w:rPr>
          <w:rStyle w:val="Subst"/>
        </w:rPr>
        <w:tab/>
        <w:t xml:space="preserve">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w:t>
      </w:r>
      <w:r>
        <w:rPr>
          <w:rStyle w:val="Subst"/>
        </w:rPr>
        <w:br/>
        <w:t>13.4.</w:t>
      </w:r>
      <w:r>
        <w:rPr>
          <w:rStyle w:val="Subst"/>
        </w:rPr>
        <w:tab/>
        <w:t>Совет директоров Общества обязан рассмотреть поступившие предложения и принять решение о включении их в повестку дня Общего собрания акционеров Общества или об отказе во включении в указанную повестку дня не позднее 5 (Пяти) дней после окончания срока, указанного в п. 13.1. настоящей статьи.</w:t>
      </w:r>
      <w:r>
        <w:rPr>
          <w:rStyle w:val="Subst"/>
        </w:rPr>
        <w:br/>
        <w:t>13.5.</w:t>
      </w:r>
      <w:r>
        <w:rPr>
          <w:rStyle w:val="Subst"/>
        </w:rPr>
        <w:tab/>
        <w:t>Совет директоров Общества вправе отказать во включении внесенных акционером (акционерами) в повестку дня Общего собрания акционеров вопросов, а также во включении выдвинутых кандидатов в список кандидатур для голосования по выборам в соответствующий орган Общества по основаниям, предусмотренным Федеральным законом «Об акционерных обществах» и иными правовыми актами Российской Федерации.</w:t>
      </w:r>
      <w:r>
        <w:rPr>
          <w:rStyle w:val="Subst"/>
        </w:rPr>
        <w:br/>
        <w:t>13.6.</w:t>
      </w:r>
      <w:r>
        <w:rPr>
          <w:rStyle w:val="Subst"/>
        </w:rPr>
        <w:tab/>
        <w:t>Мотивированное решение Совета директоров Общества об отказе во включении вопроса в повестку дня Общего собрания акционеров Общества или кандидата в список кандидатур для голосования по выборам в соответствующий орган Общества направляется акционеру (акционерам), внесшему вопрос или выдвинувшему кандидата, не позднее 3 (Трех) дней с момента его принятия.</w:t>
      </w:r>
      <w:r>
        <w:rPr>
          <w:rStyle w:val="Subst"/>
        </w:rPr>
        <w:br/>
        <w:t>13.7.</w:t>
      </w:r>
      <w:r>
        <w:rPr>
          <w:rStyle w:val="Subst"/>
        </w:rPr>
        <w:tab/>
        <w:t>Совет директоров Общества не вправе вносить изменения в формулировки вопросов, предложенных для включения в повестку дня Общего собрания акционеров, и (при их наличии) в формулир</w:t>
      </w:r>
      <w:r w:rsidR="00ED04D9">
        <w:rPr>
          <w:rStyle w:val="Subst"/>
        </w:rPr>
        <w:t>овки решений по таким вопросам.</w:t>
      </w:r>
    </w:p>
    <w:p w:rsidR="007F373B" w:rsidRDefault="007F373B" w:rsidP="00ED04D9">
      <w:pPr>
        <w:tabs>
          <w:tab w:val="left" w:pos="426"/>
        </w:tabs>
        <w:spacing w:before="0" w:after="0"/>
        <w:ind w:firstLine="284"/>
        <w:jc w:val="both"/>
      </w:pPr>
      <w:r>
        <w:rPr>
          <w:rStyle w:val="Subst"/>
        </w:rPr>
        <w:t>Наряду с вопросами, предложенными акционерами для включения в повестку дня общего собрания акционеров, а также кандидатами, предложенными акционерами для образования соответствующего органа, совет директоров Общества вправе включать в повестку дня общего собрания акционеров вопросы и (или) кандидатов в список кандидатур для голосования по выборам в соответствующий орган Общества по своему усмотрению. Число кандидатов, предлагаемых советом директоров  Общества, не может превышать количественный состав соответствующего органа.</w:t>
      </w:r>
    </w:p>
    <w:p w:rsidR="00ED04D9" w:rsidRDefault="007F373B" w:rsidP="00ED04D9">
      <w:pPr>
        <w:spacing w:before="0" w:after="0"/>
        <w:ind w:firstLine="284"/>
        <w:jc w:val="both"/>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ED04D9" w:rsidRDefault="007F373B" w:rsidP="00ED04D9">
      <w:pPr>
        <w:spacing w:before="0" w:after="0"/>
        <w:ind w:firstLine="284"/>
        <w:jc w:val="both"/>
        <w:rPr>
          <w:rStyle w:val="Subst"/>
        </w:rPr>
      </w:pPr>
      <w:r>
        <w:rPr>
          <w:rStyle w:val="Subst"/>
        </w:rPr>
        <w:t>Информация (материалы) по вопросам повестки дня Общего собрания акционеров в течение 20 (Двадцати) дней, а в случае проведения Общего собрания акционеров, повестка дня которого содержит вопрос о реорганизации Общества, в течение 30 (Тридцати)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на веб-сайте Общества в сети Интернет и иных местах, адреса которых указываются в сообщении о проведе</w:t>
      </w:r>
      <w:r w:rsidR="00ED04D9">
        <w:rPr>
          <w:rStyle w:val="Subst"/>
        </w:rPr>
        <w:t>нии Общего собрания акционеров.</w:t>
      </w:r>
    </w:p>
    <w:p w:rsidR="00ED04D9" w:rsidRDefault="007F373B" w:rsidP="00ED04D9">
      <w:pPr>
        <w:spacing w:before="0" w:after="0"/>
        <w:ind w:firstLine="284"/>
        <w:jc w:val="both"/>
        <w:rPr>
          <w:rStyle w:val="Subst"/>
        </w:rPr>
      </w:pPr>
      <w:r>
        <w:rPr>
          <w:rStyle w:val="Subst"/>
        </w:rPr>
        <w:t>Указанная  информация (материалы) должна быть доступна лицам, принимающим участие в Общем собрании акцио</w:t>
      </w:r>
      <w:r w:rsidR="00ED04D9">
        <w:rPr>
          <w:rStyle w:val="Subst"/>
        </w:rPr>
        <w:t>неров, во время его проведения.</w:t>
      </w:r>
    </w:p>
    <w:p w:rsidR="00ED04D9" w:rsidRDefault="007F373B" w:rsidP="00ED04D9">
      <w:pPr>
        <w:spacing w:before="0" w:after="0"/>
        <w:ind w:firstLine="284"/>
        <w:jc w:val="both"/>
        <w:rPr>
          <w:rStyle w:val="Subst"/>
        </w:rPr>
      </w:pPr>
      <w:r>
        <w:rPr>
          <w:rStyle w:val="Subst"/>
        </w:rPr>
        <w:t>В случае, если зарегистрированным в реестре акционеров Общества лицом является номинальный держатель акций, 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 Общества предоставляется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w:t>
      </w:r>
      <w:r w:rsidR="00ED04D9">
        <w:rPr>
          <w:rStyle w:val="Subst"/>
        </w:rPr>
        <w:t>нным бумагам.</w:t>
      </w:r>
    </w:p>
    <w:p w:rsidR="007F373B" w:rsidRDefault="007F373B" w:rsidP="00ED04D9">
      <w:pPr>
        <w:spacing w:before="0" w:after="0"/>
        <w:ind w:firstLine="284"/>
        <w:jc w:val="both"/>
      </w:pPr>
      <w:r>
        <w:rPr>
          <w:rStyle w:val="Subst"/>
        </w:rPr>
        <w:t>Порядок ознакомления лиц, имеющих право на участие в Общем собрании акционеров, с информацией (материалами) по вопросам повестки дня Общего собрания акционеров и перечень такой информации (материалов) определяются решением Совета директоров Общества (п.11.7 Устава)</w:t>
      </w:r>
    </w:p>
    <w:p w:rsidR="00ED04D9" w:rsidRDefault="007F373B" w:rsidP="00ED04D9">
      <w:pPr>
        <w:spacing w:before="0" w:after="0"/>
        <w:ind w:firstLine="284"/>
        <w:jc w:val="both"/>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7F373B" w:rsidRDefault="007F373B" w:rsidP="00ED04D9">
      <w:pPr>
        <w:spacing w:before="0" w:after="0"/>
        <w:ind w:firstLine="284"/>
        <w:jc w:val="both"/>
      </w:pPr>
      <w:r>
        <w:rPr>
          <w:rStyle w:val="Subst"/>
        </w:rPr>
        <w:t>Решения, принятые общим собранием акционеров, и итоги голосования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4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r>
        <w:rPr>
          <w:rStyle w:val="Subst"/>
        </w:rPr>
        <w:br/>
      </w:r>
      <w:r>
        <w:rPr>
          <w:rStyle w:val="Subst"/>
        </w:rPr>
        <w:lastRenderedPageBreak/>
        <w:t>В случае, если на дату определения (фиксации) лиц, имеющих право на участие в общем собрании акционеров, зарегистрированным в реестре акционеров Общества лицом являлся номинальный держатель акций, информация, содержащаяся в отчете об итогах голосования, предоставляется номинальному держателю акций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 (п.12.8 Устава).</w:t>
      </w:r>
    </w:p>
    <w:p w:rsidR="007F373B" w:rsidRDefault="007F373B" w:rsidP="00ED04D9">
      <w:pPr>
        <w:pStyle w:val="2"/>
        <w:jc w:val="both"/>
      </w:pPr>
      <w:bookmarkStart w:id="88" w:name="_Toc15997170"/>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8"/>
    </w:p>
    <w:p w:rsidR="007F373B" w:rsidRDefault="007F373B" w:rsidP="00ED04D9">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89" w:name="_Toc15997171"/>
      <w:r>
        <w:t>8.1.5. Сведения о существенных сделках, совершенных эмитентом</w:t>
      </w:r>
      <w:bookmarkEnd w:id="89"/>
    </w:p>
    <w:p w:rsidR="007F373B" w:rsidRDefault="007F373B" w:rsidP="00ED04D9">
      <w:pPr>
        <w:spacing w:before="0" w:after="0"/>
        <w:ind w:firstLine="284"/>
        <w:jc w:val="both"/>
      </w:pPr>
      <w:r>
        <w:rPr>
          <w:rStyle w:val="Subst"/>
        </w:rPr>
        <w:t>Сделки, отвечающие критериям, указанным в пункте 8.1.5. Приложения 3 к Положению Банка России от 30 декабря 2014 года № 454-П "О раскрытии информации эмитентами эмиссионных ценных бумаг", в отчетном периоде Эмитентом не совершались</w:t>
      </w:r>
    </w:p>
    <w:p w:rsidR="007F373B" w:rsidRDefault="007F373B">
      <w:pPr>
        <w:pStyle w:val="2"/>
      </w:pPr>
      <w:bookmarkStart w:id="90" w:name="_Toc15997172"/>
      <w:r>
        <w:t>8.1.6. Сведения о кредитных рейтингах эмитента</w:t>
      </w:r>
      <w:bookmarkEnd w:id="90"/>
    </w:p>
    <w:p w:rsidR="007F373B" w:rsidRDefault="007F373B" w:rsidP="00ED04D9">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91" w:name="_Toc15997173"/>
      <w:r>
        <w:t>8.2. Сведения о каждой категории (типе) акций эмитента</w:t>
      </w:r>
      <w:bookmarkEnd w:id="91"/>
    </w:p>
    <w:p w:rsidR="007F373B" w:rsidRDefault="007F373B" w:rsidP="00ED04D9">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rsidP="00ED04D9">
      <w:pPr>
        <w:pStyle w:val="2"/>
        <w:jc w:val="both"/>
      </w:pPr>
      <w:bookmarkStart w:id="92" w:name="_Toc15997174"/>
      <w:r>
        <w:t>8.3. Сведения о предыдущих выпусках эмиссионных ценных бумаг эмитента, за исключением акций эмитента</w:t>
      </w:r>
      <w:bookmarkEnd w:id="92"/>
    </w:p>
    <w:p w:rsidR="007F373B" w:rsidRDefault="007F373B">
      <w:pPr>
        <w:pStyle w:val="2"/>
      </w:pPr>
      <w:bookmarkStart w:id="93" w:name="_Toc15997175"/>
      <w:r>
        <w:t>8.3.1. Сведения о выпусках, все ценные бумаги которых погашены</w:t>
      </w:r>
      <w:bookmarkEnd w:id="93"/>
    </w:p>
    <w:p w:rsidR="007F373B" w:rsidRDefault="007F373B" w:rsidP="00ED04D9">
      <w:pPr>
        <w:spacing w:before="0" w:after="0"/>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94" w:name="_Toc15997176"/>
      <w:r>
        <w:t>8.3.2. Сведения о выпусках, ценные бумаги которых не являются погашенными</w:t>
      </w:r>
      <w:bookmarkEnd w:id="94"/>
    </w:p>
    <w:p w:rsidR="007F373B" w:rsidRDefault="007F373B" w:rsidP="00ED04D9">
      <w:pPr>
        <w:spacing w:before="0" w:after="0"/>
        <w:ind w:firstLine="284"/>
        <w:jc w:val="both"/>
      </w:pPr>
      <w:r>
        <w:rPr>
          <w:rStyle w:val="Subst"/>
        </w:rPr>
        <w:t>Изменения в составе информации настоящего пункта в отчетном квартале не происходили</w:t>
      </w:r>
    </w:p>
    <w:p w:rsidR="007F373B" w:rsidRDefault="007F373B" w:rsidP="00ED04D9">
      <w:pPr>
        <w:pStyle w:val="2"/>
        <w:jc w:val="both"/>
      </w:pPr>
      <w:bookmarkStart w:id="95" w:name="_Toc15997177"/>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5"/>
    </w:p>
    <w:p w:rsidR="007F373B" w:rsidRDefault="007F373B" w:rsidP="00C05718">
      <w:pPr>
        <w:ind w:firstLine="284"/>
        <w:jc w:val="both"/>
      </w:pPr>
      <w:r>
        <w:rPr>
          <w:rStyle w:val="Subst"/>
        </w:rPr>
        <w:t>На дату окончания отчетного квартала в обращении нет облигаций эмитента с обеспечением, обязательства по которым не исполнены, в отношении которых осуществлялась регистрация проспекта и (или) допуск к организованным торгам</w:t>
      </w:r>
    </w:p>
    <w:p w:rsidR="007F373B" w:rsidRDefault="007F373B">
      <w:pPr>
        <w:pStyle w:val="2"/>
      </w:pPr>
      <w:bookmarkStart w:id="96" w:name="_Toc15997178"/>
      <w:r>
        <w:t>8.4.1. Дополнительные сведения об ипотечном покрытии по облигациям эмитента с ипотечным покрытием</w:t>
      </w:r>
      <w:bookmarkEnd w:id="96"/>
    </w:p>
    <w:p w:rsidR="007F373B" w:rsidRDefault="007F373B" w:rsidP="00C05718">
      <w:pPr>
        <w:ind w:firstLine="284"/>
        <w:jc w:val="both"/>
      </w:pPr>
      <w:r>
        <w:rPr>
          <w:rStyle w:val="Subst"/>
        </w:rPr>
        <w:t>Эмитент не размещал облигации с ипотечным покрытием, обязательства по которым еще не исполнены</w:t>
      </w:r>
    </w:p>
    <w:p w:rsidR="007F373B" w:rsidRDefault="007F373B" w:rsidP="00C05718">
      <w:pPr>
        <w:pStyle w:val="2"/>
        <w:jc w:val="both"/>
      </w:pPr>
      <w:bookmarkStart w:id="97" w:name="_Toc15997179"/>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7"/>
    </w:p>
    <w:p w:rsidR="007F373B" w:rsidRDefault="007F373B" w:rsidP="00C05718">
      <w:pPr>
        <w:ind w:firstLine="284"/>
      </w:pPr>
      <w:r>
        <w:rPr>
          <w:rStyle w:val="Subst"/>
        </w:rPr>
        <w:t>Эмитент не размещал облигации с залоговым обеспечением денежными требованиями, обязательства по которым еще не исполнены</w:t>
      </w:r>
    </w:p>
    <w:p w:rsidR="007F373B" w:rsidRDefault="007F373B" w:rsidP="00C05718">
      <w:pPr>
        <w:pStyle w:val="2"/>
        <w:jc w:val="both"/>
      </w:pPr>
      <w:bookmarkStart w:id="98" w:name="_Toc15997180"/>
      <w:r>
        <w:t>8.5. Сведения об организациях, осуществляющих учет прав на эмиссионные ценные бумаги эмитента</w:t>
      </w:r>
      <w:bookmarkEnd w:id="98"/>
    </w:p>
    <w:p w:rsidR="007F373B" w:rsidRDefault="007F373B" w:rsidP="00C05718">
      <w:pPr>
        <w:ind w:firstLine="284"/>
      </w:pPr>
      <w:r>
        <w:rPr>
          <w:rStyle w:val="Subst"/>
        </w:rPr>
        <w:t>Изменения в составе информации настоящего пункта в отчетном квартале не происходили</w:t>
      </w:r>
    </w:p>
    <w:p w:rsidR="007F373B" w:rsidRDefault="007F373B">
      <w:pPr>
        <w:pStyle w:val="ThinDelim"/>
      </w:pPr>
    </w:p>
    <w:p w:rsidR="007F373B" w:rsidRDefault="007F373B" w:rsidP="00C05718">
      <w:pPr>
        <w:pStyle w:val="2"/>
        <w:ind w:firstLine="284"/>
        <w:jc w:val="both"/>
      </w:pPr>
      <w:bookmarkStart w:id="99" w:name="_Toc15997181"/>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9"/>
    </w:p>
    <w:p w:rsidR="007F373B" w:rsidRDefault="007F373B" w:rsidP="00C05718">
      <w:pPr>
        <w:ind w:firstLine="284"/>
      </w:pPr>
      <w:r>
        <w:rPr>
          <w:rStyle w:val="Subst"/>
        </w:rPr>
        <w:t>Изменения в составе информации настоящего пункта в отчетном квартале не происходили</w:t>
      </w:r>
    </w:p>
    <w:p w:rsidR="007F373B" w:rsidRDefault="007F373B" w:rsidP="00C05718">
      <w:pPr>
        <w:pStyle w:val="2"/>
        <w:jc w:val="both"/>
      </w:pPr>
      <w:bookmarkStart w:id="100" w:name="_Toc15997182"/>
      <w:r>
        <w:lastRenderedPageBreak/>
        <w:t>8.7. Сведения об объявленных (начисленных) и (или) о выплаченных дивидендах по акциям эмитента, а также о доходах по облигациям эмитента</w:t>
      </w:r>
      <w:bookmarkEnd w:id="100"/>
    </w:p>
    <w:p w:rsidR="007F373B" w:rsidRDefault="007F373B">
      <w:pPr>
        <w:pStyle w:val="2"/>
      </w:pPr>
      <w:bookmarkStart w:id="101" w:name="_Toc15997183"/>
      <w:r>
        <w:t>8.7.1. Сведения об объявленных и выплаченных дивидендах по акциям эмитента</w:t>
      </w:r>
      <w:bookmarkEnd w:id="101"/>
    </w:p>
    <w:p w:rsidR="007F373B" w:rsidRDefault="007F373B" w:rsidP="00C05718">
      <w:pPr>
        <w:ind w:firstLine="284"/>
      </w:pPr>
      <w:r>
        <w:t>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w:t>
      </w:r>
    </w:p>
    <w:tbl>
      <w:tblPr>
        <w:tblW w:w="0" w:type="auto"/>
        <w:tblLayout w:type="fixed"/>
        <w:tblCellMar>
          <w:left w:w="72" w:type="dxa"/>
          <w:right w:w="72" w:type="dxa"/>
        </w:tblCellMar>
        <w:tblLook w:val="0000"/>
      </w:tblPr>
      <w:tblGrid>
        <w:gridCol w:w="5572"/>
        <w:gridCol w:w="368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F373B" w:rsidRDefault="007F373B">
            <w:pPr>
              <w:jc w:val="center"/>
            </w:pPr>
            <w:r>
              <w:t>Значение показателя за соответствующий отчетный период - 2013г., полный год</w:t>
            </w:r>
          </w:p>
        </w:tc>
      </w:tr>
      <w:tr w:rsidR="007F373B">
        <w:tc>
          <w:tcPr>
            <w:tcW w:w="9252" w:type="dxa"/>
            <w:gridSpan w:val="2"/>
            <w:tcBorders>
              <w:top w:val="single" w:sz="6" w:space="0" w:color="auto"/>
              <w:left w:val="double" w:sz="6" w:space="0" w:color="auto"/>
              <w:bottom w:val="double" w:sz="6" w:space="0" w:color="auto"/>
              <w:right w:val="double" w:sz="6" w:space="0" w:color="auto"/>
            </w:tcBorders>
          </w:tcPr>
          <w:p w:rsidR="007F373B" w:rsidRDefault="007F373B">
            <w:pPr>
              <w:jc w:val="center"/>
            </w:pPr>
            <w:r>
              <w:t>В течение указанного периода решений о выплате дивидендов эмитентом не принималось</w:t>
            </w:r>
          </w:p>
        </w:tc>
      </w:tr>
    </w:tbl>
    <w:p w:rsidR="007F373B" w:rsidRDefault="007F373B">
      <w:pPr>
        <w:pStyle w:val="ThinDelim"/>
      </w:pPr>
    </w:p>
    <w:tbl>
      <w:tblPr>
        <w:tblW w:w="0" w:type="auto"/>
        <w:tblLayout w:type="fixed"/>
        <w:tblCellMar>
          <w:left w:w="72" w:type="dxa"/>
          <w:right w:w="72" w:type="dxa"/>
        </w:tblCellMar>
        <w:tblLook w:val="0000"/>
      </w:tblPr>
      <w:tblGrid>
        <w:gridCol w:w="5572"/>
        <w:gridCol w:w="368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F373B" w:rsidRDefault="007F373B">
            <w:pPr>
              <w:jc w:val="center"/>
            </w:pPr>
            <w:r>
              <w:t>Значение показателя за соответствующий отчетный период - 2014г., полный год</w:t>
            </w:r>
          </w:p>
        </w:tc>
      </w:tr>
      <w:tr w:rsidR="007F373B">
        <w:tc>
          <w:tcPr>
            <w:tcW w:w="9252" w:type="dxa"/>
            <w:gridSpan w:val="2"/>
            <w:tcBorders>
              <w:top w:val="single" w:sz="6" w:space="0" w:color="auto"/>
              <w:left w:val="double" w:sz="6" w:space="0" w:color="auto"/>
              <w:bottom w:val="double" w:sz="6" w:space="0" w:color="auto"/>
              <w:right w:val="double" w:sz="6" w:space="0" w:color="auto"/>
            </w:tcBorders>
          </w:tcPr>
          <w:p w:rsidR="007F373B" w:rsidRDefault="007F373B">
            <w:pPr>
              <w:jc w:val="center"/>
            </w:pPr>
            <w:r>
              <w:t>В течение указанного периода решений о выплате дивидендов эмитентом не принималось</w:t>
            </w:r>
          </w:p>
        </w:tc>
      </w:tr>
    </w:tbl>
    <w:p w:rsidR="007F373B" w:rsidRDefault="007F373B">
      <w:pPr>
        <w:pStyle w:val="ThinDelim"/>
      </w:pPr>
    </w:p>
    <w:tbl>
      <w:tblPr>
        <w:tblW w:w="0" w:type="auto"/>
        <w:tblLayout w:type="fixed"/>
        <w:tblCellMar>
          <w:left w:w="72" w:type="dxa"/>
          <w:right w:w="72" w:type="dxa"/>
        </w:tblCellMar>
        <w:tblLook w:val="0000"/>
      </w:tblPr>
      <w:tblGrid>
        <w:gridCol w:w="5572"/>
        <w:gridCol w:w="368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F373B" w:rsidRDefault="007F373B">
            <w:pPr>
              <w:jc w:val="center"/>
            </w:pPr>
            <w:r>
              <w:t>Значение показателя за соответствующий отчетный период - 2015г., полный год</w:t>
            </w:r>
          </w:p>
        </w:tc>
      </w:tr>
      <w:tr w:rsidR="007F373B">
        <w:tc>
          <w:tcPr>
            <w:tcW w:w="9252" w:type="dxa"/>
            <w:gridSpan w:val="2"/>
            <w:tcBorders>
              <w:top w:val="single" w:sz="6" w:space="0" w:color="auto"/>
              <w:left w:val="double" w:sz="6" w:space="0" w:color="auto"/>
              <w:bottom w:val="double" w:sz="6" w:space="0" w:color="auto"/>
              <w:right w:val="double" w:sz="6" w:space="0" w:color="auto"/>
            </w:tcBorders>
          </w:tcPr>
          <w:p w:rsidR="007F373B" w:rsidRDefault="007F373B">
            <w:pPr>
              <w:jc w:val="center"/>
            </w:pPr>
            <w:r>
              <w:t>В течение указанного периода решений о выплате дивидендов эмитентом не принималось</w:t>
            </w:r>
          </w:p>
        </w:tc>
      </w:tr>
    </w:tbl>
    <w:p w:rsidR="007F373B" w:rsidRDefault="007F373B">
      <w:pPr>
        <w:pStyle w:val="ThinDelim"/>
      </w:pPr>
    </w:p>
    <w:tbl>
      <w:tblPr>
        <w:tblW w:w="0" w:type="auto"/>
        <w:tblLayout w:type="fixed"/>
        <w:tblCellMar>
          <w:left w:w="72" w:type="dxa"/>
          <w:right w:w="72" w:type="dxa"/>
        </w:tblCellMar>
        <w:tblLook w:val="0000"/>
      </w:tblPr>
      <w:tblGrid>
        <w:gridCol w:w="5572"/>
        <w:gridCol w:w="368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F373B" w:rsidRDefault="007F373B">
            <w:pPr>
              <w:jc w:val="center"/>
            </w:pPr>
            <w:r>
              <w:t>Значение показателя за соответствующий отчетный период - 2016г., полный год</w:t>
            </w:r>
          </w:p>
        </w:tc>
      </w:tr>
      <w:tr w:rsidR="007F373B">
        <w:tc>
          <w:tcPr>
            <w:tcW w:w="9252" w:type="dxa"/>
            <w:gridSpan w:val="2"/>
            <w:tcBorders>
              <w:top w:val="single" w:sz="6" w:space="0" w:color="auto"/>
              <w:left w:val="double" w:sz="6" w:space="0" w:color="auto"/>
              <w:bottom w:val="double" w:sz="6" w:space="0" w:color="auto"/>
              <w:right w:val="double" w:sz="6" w:space="0" w:color="auto"/>
            </w:tcBorders>
          </w:tcPr>
          <w:p w:rsidR="007F373B" w:rsidRDefault="007F373B">
            <w:pPr>
              <w:jc w:val="center"/>
            </w:pPr>
            <w:r>
              <w:t>В течение указанного периода решений о выплате дивидендов эмитентом не принималось</w:t>
            </w:r>
          </w:p>
        </w:tc>
      </w:tr>
    </w:tbl>
    <w:p w:rsidR="007F373B" w:rsidRDefault="007F373B">
      <w:pPr>
        <w:pStyle w:val="ThinDelim"/>
      </w:pPr>
    </w:p>
    <w:tbl>
      <w:tblPr>
        <w:tblW w:w="0" w:type="auto"/>
        <w:tblLayout w:type="fixed"/>
        <w:tblCellMar>
          <w:left w:w="72" w:type="dxa"/>
          <w:right w:w="72" w:type="dxa"/>
        </w:tblCellMar>
        <w:tblLook w:val="0000"/>
      </w:tblPr>
      <w:tblGrid>
        <w:gridCol w:w="5572"/>
        <w:gridCol w:w="368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F373B" w:rsidRDefault="007F373B">
            <w:pPr>
              <w:jc w:val="center"/>
            </w:pPr>
            <w:r>
              <w:t>Значение показателя за соответствующий отчетный период - 2017г., полный год</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обыкновенные</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7F373B" w:rsidRDefault="007F373B">
            <w:r>
              <w:t>Годовое общее собрание акционеров, состоявшееся 22.05.2018. Протокол от 23.05.2018. № б/н</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0,015104</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11 000 000</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03.06.2018г.</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2017г., полный год</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09.07.2018</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денежные средства</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чистая прибыль отчетного года</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32%</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11494406</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99,4%</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Возврат неполученных дивидендов почтовыми переводами.</w:t>
            </w:r>
          </w:p>
        </w:tc>
      </w:tr>
      <w:tr w:rsidR="007F373B">
        <w:tc>
          <w:tcPr>
            <w:tcW w:w="5572" w:type="dxa"/>
            <w:tcBorders>
              <w:top w:val="single" w:sz="6" w:space="0" w:color="auto"/>
              <w:left w:val="double" w:sz="6" w:space="0" w:color="auto"/>
              <w:bottom w:val="double" w:sz="6" w:space="0" w:color="auto"/>
              <w:right w:val="single" w:sz="6" w:space="0" w:color="auto"/>
            </w:tcBorders>
          </w:tcPr>
          <w:p w:rsidR="007F373B" w:rsidRDefault="007F373B">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7F373B" w:rsidRDefault="007F373B"/>
        </w:tc>
      </w:tr>
    </w:tbl>
    <w:p w:rsidR="007F373B" w:rsidRDefault="007F373B">
      <w:pPr>
        <w:pStyle w:val="ThinDelim"/>
      </w:pPr>
    </w:p>
    <w:tbl>
      <w:tblPr>
        <w:tblW w:w="0" w:type="auto"/>
        <w:tblLayout w:type="fixed"/>
        <w:tblCellMar>
          <w:left w:w="72" w:type="dxa"/>
          <w:right w:w="72" w:type="dxa"/>
        </w:tblCellMar>
        <w:tblLook w:val="0000"/>
      </w:tblPr>
      <w:tblGrid>
        <w:gridCol w:w="5572"/>
        <w:gridCol w:w="3680"/>
      </w:tblGrid>
      <w:tr w:rsidR="007F373B">
        <w:tc>
          <w:tcPr>
            <w:tcW w:w="5572" w:type="dxa"/>
            <w:tcBorders>
              <w:top w:val="double" w:sz="6" w:space="0" w:color="auto"/>
              <w:left w:val="double" w:sz="6" w:space="0" w:color="auto"/>
              <w:bottom w:val="single" w:sz="6" w:space="0" w:color="auto"/>
              <w:right w:val="single" w:sz="6" w:space="0" w:color="auto"/>
            </w:tcBorders>
          </w:tcPr>
          <w:p w:rsidR="007F373B" w:rsidRDefault="007F373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F373B" w:rsidRDefault="007F373B">
            <w:pPr>
              <w:jc w:val="center"/>
            </w:pPr>
            <w:r>
              <w:t>Значение показателя за соответствующий отчетный период - 2018г., полный год</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обыкновенные</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7F373B" w:rsidRDefault="007F373B">
            <w:r>
              <w:t>Годовое общее собрания акционеров, состоявшееся 23.05.2019. Протокол от 23.05.2019 б/н.</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0,12</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91860886,80</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03.06.2019</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2018г., полный год</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09.07.2019</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денежные средства</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чистая прибыль отчетного года</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97,7%</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2563767,62</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2,8%</w:t>
            </w:r>
          </w:p>
        </w:tc>
      </w:tr>
      <w:tr w:rsidR="007F373B">
        <w:tc>
          <w:tcPr>
            <w:tcW w:w="5572" w:type="dxa"/>
            <w:tcBorders>
              <w:top w:val="single" w:sz="6" w:space="0" w:color="auto"/>
              <w:left w:val="double" w:sz="6" w:space="0" w:color="auto"/>
              <w:bottom w:val="single" w:sz="6" w:space="0" w:color="auto"/>
              <w:right w:val="single" w:sz="6" w:space="0" w:color="auto"/>
            </w:tcBorders>
          </w:tcPr>
          <w:p w:rsidR="007F373B" w:rsidRDefault="007F373B">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7F373B" w:rsidRDefault="007F373B">
            <w:pPr>
              <w:jc w:val="center"/>
            </w:pPr>
            <w:r>
              <w:t>Выплата по сроку продолжается до 09.07.2019</w:t>
            </w:r>
          </w:p>
        </w:tc>
      </w:tr>
      <w:tr w:rsidR="007F373B">
        <w:tc>
          <w:tcPr>
            <w:tcW w:w="5572" w:type="dxa"/>
            <w:tcBorders>
              <w:top w:val="single" w:sz="6" w:space="0" w:color="auto"/>
              <w:left w:val="double" w:sz="6" w:space="0" w:color="auto"/>
              <w:bottom w:val="double" w:sz="6" w:space="0" w:color="auto"/>
              <w:right w:val="single" w:sz="6" w:space="0" w:color="auto"/>
            </w:tcBorders>
          </w:tcPr>
          <w:p w:rsidR="007F373B" w:rsidRDefault="007F373B">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7F373B" w:rsidRDefault="007F373B"/>
        </w:tc>
      </w:tr>
    </w:tbl>
    <w:p w:rsidR="007F373B" w:rsidRDefault="007F373B" w:rsidP="00C05718"/>
    <w:p w:rsidR="007F373B" w:rsidRDefault="007F373B">
      <w:pPr>
        <w:ind w:left="200"/>
      </w:pPr>
      <w:r>
        <w:rPr>
          <w:rStyle w:val="Subst"/>
        </w:rPr>
        <w:t>За 2008-2011 года решения о выплате дивидендов не принимались.</w:t>
      </w:r>
    </w:p>
    <w:p w:rsidR="007F373B" w:rsidRDefault="007F373B">
      <w:pPr>
        <w:pStyle w:val="2"/>
      </w:pPr>
      <w:bookmarkStart w:id="102" w:name="_Toc15997184"/>
      <w:r>
        <w:t>8.7.2. Сведения о начисленных и выплаченных доходах по облигациям эмитента</w:t>
      </w:r>
      <w:bookmarkEnd w:id="102"/>
    </w:p>
    <w:p w:rsidR="007F373B" w:rsidRDefault="007F373B" w:rsidP="00C05718">
      <w:pPr>
        <w:ind w:firstLine="284"/>
        <w:jc w:val="both"/>
      </w:pPr>
      <w:r>
        <w:rPr>
          <w:rStyle w:val="Subst"/>
        </w:rPr>
        <w:t>Изменения в составе информации настоящего пункта в отчетном квартале не происходили</w:t>
      </w:r>
    </w:p>
    <w:p w:rsidR="007F373B" w:rsidRDefault="007F373B">
      <w:pPr>
        <w:pStyle w:val="2"/>
      </w:pPr>
      <w:bookmarkStart w:id="103" w:name="_Toc15997185"/>
      <w:r>
        <w:t>8.8. Иные сведения</w:t>
      </w:r>
      <w:bookmarkEnd w:id="103"/>
    </w:p>
    <w:p w:rsidR="007F373B" w:rsidRDefault="007F373B" w:rsidP="00C05718">
      <w:pPr>
        <w:ind w:firstLine="284"/>
      </w:pPr>
      <w:r>
        <w:rPr>
          <w:rStyle w:val="Subst"/>
        </w:rPr>
        <w:t>Иных сведений нет.</w:t>
      </w:r>
    </w:p>
    <w:p w:rsidR="007F373B" w:rsidRDefault="007F373B" w:rsidP="00C05718">
      <w:pPr>
        <w:pStyle w:val="2"/>
        <w:jc w:val="both"/>
      </w:pPr>
      <w:bookmarkStart w:id="104" w:name="_Toc15997186"/>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4"/>
    </w:p>
    <w:p w:rsidR="007F373B" w:rsidRDefault="007F373B" w:rsidP="00C05718">
      <w:pPr>
        <w:spacing w:before="0" w:after="0"/>
        <w:ind w:firstLine="284"/>
        <w:jc w:val="both"/>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7F373B" w:rsidSect="004A19D5">
      <w:footerReference w:type="default" r:id="rId12"/>
      <w:pgSz w:w="11907" w:h="16840"/>
      <w:pgMar w:top="1134" w:right="851"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579" w:rsidRDefault="00B62579" w:rsidP="007F373B">
      <w:pPr>
        <w:spacing w:before="0" w:after="0"/>
      </w:pPr>
      <w:r>
        <w:separator/>
      </w:r>
    </w:p>
  </w:endnote>
  <w:endnote w:type="continuationSeparator" w:id="0">
    <w:p w:rsidR="00B62579" w:rsidRDefault="00B62579" w:rsidP="007F373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4D9" w:rsidRDefault="00EB5284">
    <w:pPr>
      <w:framePr w:wrap="auto" w:hAnchor="text" w:xAlign="right"/>
      <w:spacing w:before="0" w:after="0"/>
    </w:pPr>
    <w:fldSimple w:instr="PAGE">
      <w:r w:rsidR="00F7291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579" w:rsidRDefault="00B62579" w:rsidP="007F373B">
      <w:pPr>
        <w:spacing w:before="0" w:after="0"/>
      </w:pPr>
      <w:r>
        <w:separator/>
      </w:r>
    </w:p>
  </w:footnote>
  <w:footnote w:type="continuationSeparator" w:id="0">
    <w:p w:rsidR="00B62579" w:rsidRDefault="00B62579" w:rsidP="007F373B">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B0C6A"/>
    <w:multiLevelType w:val="multilevel"/>
    <w:tmpl w:val="F3DC05CA"/>
    <w:lvl w:ilvl="0">
      <w:start w:val="1"/>
      <w:numFmt w:val="decimal"/>
      <w:lvlText w:val="%1."/>
      <w:lvlJc w:val="left"/>
      <w:pPr>
        <w:ind w:left="360" w:hanging="360"/>
      </w:pPr>
      <w:rPr>
        <w:rFonts w:hint="default"/>
        <w:b/>
        <w:i/>
      </w:rPr>
    </w:lvl>
    <w:lvl w:ilvl="1">
      <w:start w:val="1"/>
      <w:numFmt w:val="decimal"/>
      <w:lvlText w:val="%1.%2."/>
      <w:lvlJc w:val="left"/>
      <w:pPr>
        <w:ind w:left="644" w:hanging="360"/>
      </w:pPr>
      <w:rPr>
        <w:rFonts w:hint="default"/>
        <w:b/>
        <w:i/>
      </w:rPr>
    </w:lvl>
    <w:lvl w:ilvl="2">
      <w:start w:val="1"/>
      <w:numFmt w:val="decimal"/>
      <w:lvlText w:val="%1.%2.%3."/>
      <w:lvlJc w:val="left"/>
      <w:pPr>
        <w:ind w:left="1288" w:hanging="720"/>
      </w:pPr>
      <w:rPr>
        <w:rFonts w:hint="default"/>
        <w:b/>
        <w:i/>
      </w:rPr>
    </w:lvl>
    <w:lvl w:ilvl="3">
      <w:start w:val="1"/>
      <w:numFmt w:val="decimal"/>
      <w:lvlText w:val="%1.%2.%3.%4."/>
      <w:lvlJc w:val="left"/>
      <w:pPr>
        <w:ind w:left="1572" w:hanging="720"/>
      </w:pPr>
      <w:rPr>
        <w:rFonts w:hint="default"/>
        <w:b/>
        <w:i/>
      </w:rPr>
    </w:lvl>
    <w:lvl w:ilvl="4">
      <w:start w:val="1"/>
      <w:numFmt w:val="decimal"/>
      <w:lvlText w:val="%1.%2.%3.%4.%5."/>
      <w:lvlJc w:val="left"/>
      <w:pPr>
        <w:ind w:left="2216" w:hanging="1080"/>
      </w:pPr>
      <w:rPr>
        <w:rFonts w:hint="default"/>
        <w:b/>
        <w:i/>
      </w:rPr>
    </w:lvl>
    <w:lvl w:ilvl="5">
      <w:start w:val="1"/>
      <w:numFmt w:val="decimal"/>
      <w:lvlText w:val="%1.%2.%3.%4.%5.%6."/>
      <w:lvlJc w:val="left"/>
      <w:pPr>
        <w:ind w:left="2500" w:hanging="1080"/>
      </w:pPr>
      <w:rPr>
        <w:rFonts w:hint="default"/>
        <w:b/>
        <w:i/>
      </w:rPr>
    </w:lvl>
    <w:lvl w:ilvl="6">
      <w:start w:val="1"/>
      <w:numFmt w:val="decimal"/>
      <w:lvlText w:val="%1.%2.%3.%4.%5.%6.%7."/>
      <w:lvlJc w:val="left"/>
      <w:pPr>
        <w:ind w:left="2784" w:hanging="1080"/>
      </w:pPr>
      <w:rPr>
        <w:rFonts w:hint="default"/>
        <w:b/>
        <w:i/>
      </w:rPr>
    </w:lvl>
    <w:lvl w:ilvl="7">
      <w:start w:val="1"/>
      <w:numFmt w:val="decimal"/>
      <w:lvlText w:val="%1.%2.%3.%4.%5.%6.%7.%8."/>
      <w:lvlJc w:val="left"/>
      <w:pPr>
        <w:ind w:left="3428" w:hanging="1440"/>
      </w:pPr>
      <w:rPr>
        <w:rFonts w:hint="default"/>
        <w:b/>
        <w:i/>
      </w:rPr>
    </w:lvl>
    <w:lvl w:ilvl="8">
      <w:start w:val="1"/>
      <w:numFmt w:val="decimal"/>
      <w:lvlText w:val="%1.%2.%3.%4.%5.%6.%7.%8.%9."/>
      <w:lvlJc w:val="left"/>
      <w:pPr>
        <w:ind w:left="3712" w:hanging="1440"/>
      </w:pPr>
      <w:rPr>
        <w:rFonts w:hint="default"/>
        <w:b/>
        <w:i/>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3"/>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373B"/>
    <w:rsid w:val="00033CA8"/>
    <w:rsid w:val="00146308"/>
    <w:rsid w:val="001557B1"/>
    <w:rsid w:val="00192090"/>
    <w:rsid w:val="002417F7"/>
    <w:rsid w:val="002506FC"/>
    <w:rsid w:val="00377A95"/>
    <w:rsid w:val="004A19D5"/>
    <w:rsid w:val="007635FB"/>
    <w:rsid w:val="00791E27"/>
    <w:rsid w:val="007F373B"/>
    <w:rsid w:val="009441DD"/>
    <w:rsid w:val="009F62EE"/>
    <w:rsid w:val="00AD1DA9"/>
    <w:rsid w:val="00B62579"/>
    <w:rsid w:val="00BC5BE3"/>
    <w:rsid w:val="00C05718"/>
    <w:rsid w:val="00D21BCF"/>
    <w:rsid w:val="00EB5284"/>
    <w:rsid w:val="00ED04D9"/>
    <w:rsid w:val="00F729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E27"/>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791E27"/>
    <w:pPr>
      <w:spacing w:before="360" w:after="120"/>
      <w:jc w:val="center"/>
      <w:outlineLvl w:val="0"/>
    </w:pPr>
    <w:rPr>
      <w:b/>
      <w:bCs/>
      <w:sz w:val="28"/>
      <w:szCs w:val="28"/>
    </w:rPr>
  </w:style>
  <w:style w:type="paragraph" w:styleId="2">
    <w:name w:val="heading 2"/>
    <w:basedOn w:val="a"/>
    <w:next w:val="a"/>
    <w:link w:val="20"/>
    <w:uiPriority w:val="99"/>
    <w:qFormat/>
    <w:rsid w:val="00791E27"/>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791E27"/>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791E27"/>
    <w:pPr>
      <w:spacing w:before="0" w:after="240"/>
      <w:jc w:val="center"/>
    </w:pPr>
    <w:rPr>
      <w:b/>
      <w:bCs/>
      <w:sz w:val="32"/>
      <w:szCs w:val="32"/>
    </w:rPr>
  </w:style>
  <w:style w:type="character" w:customStyle="1" w:styleId="a4">
    <w:name w:val="Название Знак"/>
    <w:basedOn w:val="a0"/>
    <w:link w:val="a3"/>
    <w:uiPriority w:val="10"/>
    <w:rsid w:val="00791E27"/>
    <w:rPr>
      <w:rFonts w:asciiTheme="majorHAnsi" w:eastAsiaTheme="majorEastAsia" w:hAnsiTheme="majorHAnsi" w:cstheme="majorBidi"/>
      <w:b/>
      <w:bCs/>
      <w:kern w:val="28"/>
      <w:sz w:val="32"/>
      <w:szCs w:val="32"/>
    </w:rPr>
  </w:style>
  <w:style w:type="paragraph" w:customStyle="1" w:styleId="SubTitle">
    <w:name w:val="Sub Title"/>
    <w:uiPriority w:val="99"/>
    <w:rsid w:val="00791E27"/>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791E27"/>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791E27"/>
    <w:rPr>
      <w:rFonts w:asciiTheme="majorHAnsi" w:eastAsiaTheme="majorEastAsia" w:hAnsiTheme="majorHAnsi" w:cstheme="majorBidi"/>
      <w:b/>
      <w:bCs/>
      <w:i/>
      <w:iCs/>
      <w:sz w:val="28"/>
      <w:szCs w:val="28"/>
    </w:rPr>
  </w:style>
  <w:style w:type="paragraph" w:customStyle="1" w:styleId="SubHeading1">
    <w:name w:val="Sub Heading1"/>
    <w:uiPriority w:val="99"/>
    <w:rsid w:val="00791E27"/>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791E27"/>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791E27"/>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791E27"/>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791E27"/>
    <w:rPr>
      <w:b/>
      <w:bCs/>
      <w:i/>
      <w:iCs/>
    </w:rPr>
  </w:style>
  <w:style w:type="paragraph" w:styleId="11">
    <w:name w:val="toc 1"/>
    <w:basedOn w:val="a"/>
    <w:next w:val="a"/>
    <w:autoRedefine/>
    <w:uiPriority w:val="39"/>
    <w:unhideWhenUsed/>
    <w:rsid w:val="007F373B"/>
  </w:style>
  <w:style w:type="paragraph" w:styleId="21">
    <w:name w:val="toc 2"/>
    <w:basedOn w:val="a"/>
    <w:next w:val="a"/>
    <w:autoRedefine/>
    <w:uiPriority w:val="39"/>
    <w:unhideWhenUsed/>
    <w:rsid w:val="007F373B"/>
    <w:pPr>
      <w:ind w:left="200"/>
    </w:pPr>
  </w:style>
  <w:style w:type="character" w:styleId="a5">
    <w:name w:val="Hyperlink"/>
    <w:basedOn w:val="a0"/>
    <w:uiPriority w:val="99"/>
    <w:unhideWhenUsed/>
    <w:rsid w:val="007F373B"/>
    <w:rPr>
      <w:color w:val="0000FF" w:themeColor="hyperlink"/>
      <w:u w:val="single"/>
    </w:rPr>
  </w:style>
  <w:style w:type="paragraph" w:styleId="a6">
    <w:name w:val="List Paragraph"/>
    <w:basedOn w:val="a"/>
    <w:uiPriority w:val="34"/>
    <w:qFormat/>
    <w:rsid w:val="00D21BCF"/>
    <w:pPr>
      <w:ind w:left="720"/>
      <w:contextualSpacing/>
    </w:pPr>
  </w:style>
  <w:style w:type="paragraph" w:styleId="a7">
    <w:name w:val="Balloon Text"/>
    <w:basedOn w:val="a"/>
    <w:link w:val="a8"/>
    <w:uiPriority w:val="99"/>
    <w:semiHidden/>
    <w:unhideWhenUsed/>
    <w:rsid w:val="009F62EE"/>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9F62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sbyt.ru" TargetMode="External"/><Relationship Id="rId5" Type="http://schemas.openxmlformats.org/officeDocument/2006/relationships/webSettings" Target="webSettings.xml"/><Relationship Id="rId10" Type="http://schemas.openxmlformats.org/officeDocument/2006/relationships/hyperlink" Target="mailto:secr@astsbyt.ru" TargetMode="External"/><Relationship Id="rId4" Type="http://schemas.openxmlformats.org/officeDocument/2006/relationships/settings" Target="settings.xml"/><Relationship Id="rId9" Type="http://schemas.openxmlformats.org/officeDocument/2006/relationships/hyperlink" Target="mailto:audit-alliance@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B71EE-B547-4E80-A5B5-AE30C6749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26780</Words>
  <Characters>152646</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ПарамоноваСА</dc:creator>
  <cp:lastModifiedBy>aedigarov</cp:lastModifiedBy>
  <cp:revision>2</cp:revision>
  <dcterms:created xsi:type="dcterms:W3CDTF">2019-10-15T11:57:00Z</dcterms:created>
  <dcterms:modified xsi:type="dcterms:W3CDTF">2019-10-15T11:57:00Z</dcterms:modified>
</cp:coreProperties>
</file>